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33" w:rsidRDefault="008D0470">
      <w:pPr>
        <w:rPr>
          <w:rFonts w:ascii="Arial" w:hAnsi="Arial" w:cs="Arial"/>
          <w:b/>
          <w:color w:val="F2F2F2" w:themeColor="background1" w:themeShade="F2"/>
          <w:sz w:val="28"/>
          <w:szCs w:val="28"/>
        </w:rPr>
      </w:pPr>
      <w:r w:rsidRPr="009F42E1">
        <w:rPr>
          <w:rFonts w:ascii="Arial" w:hAnsi="Arial" w:cs="Arial"/>
          <w:b/>
          <w:sz w:val="28"/>
          <w:szCs w:val="28"/>
        </w:rPr>
        <w:t xml:space="preserve">                                 </w:t>
      </w:r>
      <w:r w:rsidR="002D5C33">
        <w:rPr>
          <w:rFonts w:ascii="Arial" w:hAnsi="Arial" w:cs="Arial"/>
          <w:b/>
          <w:sz w:val="28"/>
          <w:szCs w:val="28"/>
        </w:rPr>
        <w:t xml:space="preserve">     </w:t>
      </w:r>
      <w:r w:rsidRPr="009F42E1">
        <w:rPr>
          <w:rFonts w:ascii="Arial" w:hAnsi="Arial" w:cs="Arial"/>
          <w:b/>
          <w:sz w:val="28"/>
          <w:szCs w:val="28"/>
        </w:rPr>
        <w:t xml:space="preserve"> </w:t>
      </w:r>
      <w:r w:rsidRPr="002D5C33">
        <w:rPr>
          <w:rFonts w:ascii="Arial" w:hAnsi="Arial" w:cs="Arial"/>
          <w:b/>
          <w:color w:val="F2F2F2" w:themeColor="background1" w:themeShade="F2"/>
          <w:sz w:val="28"/>
          <w:szCs w:val="28"/>
          <w:highlight w:val="darkRed"/>
        </w:rPr>
        <w:t>Deuxième Rencontre</w:t>
      </w:r>
    </w:p>
    <w:p w:rsidR="001B1CA9" w:rsidRDefault="001B1CA9">
      <w:pPr>
        <w:rPr>
          <w:rFonts w:ascii="Arial" w:hAnsi="Arial" w:cs="Arial"/>
          <w:b/>
          <w:color w:val="F2F2F2" w:themeColor="background1" w:themeShade="F2"/>
          <w:sz w:val="28"/>
          <w:szCs w:val="28"/>
        </w:rPr>
      </w:pPr>
    </w:p>
    <w:p w:rsidR="001B1CA9" w:rsidRPr="001B1CA9" w:rsidRDefault="001B1CA9">
      <w:pPr>
        <w:rPr>
          <w:rFonts w:ascii="Arial" w:hAnsi="Arial" w:cs="Arial"/>
          <w:b/>
          <w:color w:val="auto"/>
        </w:rPr>
      </w:pPr>
      <w:r w:rsidRPr="001B1CA9">
        <w:rPr>
          <w:rFonts w:ascii="Arial" w:hAnsi="Arial" w:cs="Arial"/>
          <w:b/>
          <w:color w:val="auto"/>
        </w:rPr>
        <w:t xml:space="preserve">                 </w:t>
      </w:r>
      <w:r>
        <w:rPr>
          <w:rFonts w:ascii="Arial" w:hAnsi="Arial" w:cs="Arial"/>
          <w:b/>
          <w:color w:val="auto"/>
        </w:rPr>
        <w:t xml:space="preserve">                  </w:t>
      </w:r>
      <w:r w:rsidRPr="001B1CA9">
        <w:rPr>
          <w:rFonts w:ascii="Arial" w:hAnsi="Arial" w:cs="Arial"/>
          <w:b/>
          <w:color w:val="auto"/>
        </w:rPr>
        <w:t xml:space="preserve"> </w:t>
      </w:r>
      <w:proofErr w:type="spellStart"/>
      <w:r w:rsidRPr="001B1CA9">
        <w:rPr>
          <w:rFonts w:ascii="Arial" w:hAnsi="Arial" w:cs="Arial"/>
          <w:b/>
          <w:color w:val="auto"/>
        </w:rPr>
        <w:t>Laudato</w:t>
      </w:r>
      <w:proofErr w:type="spellEnd"/>
      <w:r w:rsidRPr="001B1CA9">
        <w:rPr>
          <w:rFonts w:ascii="Arial" w:hAnsi="Arial" w:cs="Arial"/>
          <w:b/>
          <w:color w:val="auto"/>
        </w:rPr>
        <w:t xml:space="preserve"> Si’ : Chemins de conversion</w:t>
      </w:r>
    </w:p>
    <w:p w:rsidR="002D5C33" w:rsidRDefault="002D5C33">
      <w:pPr>
        <w:rPr>
          <w:rFonts w:ascii="Arial" w:hAnsi="Arial" w:cs="Arial"/>
          <w:b/>
          <w:i/>
          <w:sz w:val="20"/>
          <w:szCs w:val="20"/>
        </w:rPr>
      </w:pPr>
    </w:p>
    <w:p w:rsidR="002D5C33" w:rsidRDefault="002D5C33">
      <w:pPr>
        <w:rPr>
          <w:rFonts w:ascii="Arial" w:hAnsi="Arial" w:cs="Arial"/>
          <w:b/>
          <w:i/>
          <w:sz w:val="20"/>
          <w:szCs w:val="20"/>
        </w:rPr>
      </w:pPr>
    </w:p>
    <w:p w:rsidR="002D5C33" w:rsidRDefault="002D5C33">
      <w:pPr>
        <w:rPr>
          <w:rFonts w:ascii="Arial" w:hAnsi="Arial" w:cs="Arial"/>
          <w:b/>
          <w:i/>
          <w:sz w:val="20"/>
          <w:szCs w:val="20"/>
        </w:rPr>
      </w:pPr>
      <w:r>
        <w:rPr>
          <w:rFonts w:ascii="Arial" w:hAnsi="Arial" w:cs="Arial"/>
          <w:b/>
          <w:i/>
          <w:noProof/>
          <w:sz w:val="20"/>
          <w:szCs w:val="20"/>
        </w:rPr>
        <w:drawing>
          <wp:anchor distT="0" distB="0" distL="114300" distR="114300" simplePos="0" relativeHeight="251660288" behindDoc="0" locked="0" layoutInCell="1" allowOverlap="1">
            <wp:simplePos x="0" y="0"/>
            <wp:positionH relativeFrom="column">
              <wp:posOffset>4605655</wp:posOffset>
            </wp:positionH>
            <wp:positionV relativeFrom="paragraph">
              <wp:posOffset>20955</wp:posOffset>
            </wp:positionV>
            <wp:extent cx="1219200" cy="807720"/>
            <wp:effectExtent l="19050" t="0" r="0" b="0"/>
            <wp:wrapThrough wrapText="bothSides">
              <wp:wrapPolygon edited="0">
                <wp:start x="-338" y="0"/>
                <wp:lineTo x="-338" y="20887"/>
                <wp:lineTo x="21600" y="20887"/>
                <wp:lineTo x="21600" y="0"/>
                <wp:lineTo x="-338" y="0"/>
              </wp:wrapPolygon>
            </wp:wrapThrough>
            <wp:docPr id="4" name="Image 4" descr="green plants and art books on parquet floor, nancy, france - intérieur maison photos et images de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en plants and art books on parquet floor, nancy, france - intérieur maison photos et images de collection"/>
                    <pic:cNvPicPr>
                      <a:picLocks noChangeAspect="1" noChangeArrowheads="1"/>
                    </pic:cNvPicPr>
                  </pic:nvPicPr>
                  <pic:blipFill>
                    <a:blip r:embed="rId4" cstate="print"/>
                    <a:srcRect/>
                    <a:stretch>
                      <a:fillRect/>
                    </a:stretch>
                  </pic:blipFill>
                  <pic:spPr bwMode="auto">
                    <a:xfrm>
                      <a:off x="0" y="0"/>
                      <a:ext cx="1219200" cy="807720"/>
                    </a:xfrm>
                    <a:prstGeom prst="rect">
                      <a:avLst/>
                    </a:prstGeom>
                    <a:noFill/>
                    <a:ln w="9525">
                      <a:noFill/>
                      <a:miter lim="800000"/>
                      <a:headEnd/>
                      <a:tailEnd/>
                    </a:ln>
                  </pic:spPr>
                </pic:pic>
              </a:graphicData>
            </a:graphic>
          </wp:anchor>
        </w:drawing>
      </w:r>
    </w:p>
    <w:p w:rsidR="002D5C33" w:rsidRDefault="002D5C33">
      <w:pPr>
        <w:rPr>
          <w:rFonts w:ascii="Arial" w:hAnsi="Arial" w:cs="Arial"/>
          <w:b/>
          <w:i/>
          <w:sz w:val="20"/>
          <w:szCs w:val="20"/>
        </w:rPr>
      </w:pPr>
    </w:p>
    <w:p w:rsidR="00EA2BE5" w:rsidRPr="002D5C33" w:rsidRDefault="00EA2BE5" w:rsidP="00EA2BE5">
      <w:pPr>
        <w:rPr>
          <w:rFonts w:ascii="Arial" w:hAnsi="Arial" w:cs="Arial"/>
          <w:b/>
          <w:color w:val="F2F2F2" w:themeColor="background1" w:themeShade="F2"/>
          <w:sz w:val="28"/>
          <w:szCs w:val="28"/>
        </w:rPr>
      </w:pPr>
      <w:r w:rsidRPr="002D5C33">
        <w:rPr>
          <w:rFonts w:ascii="Arial" w:hAnsi="Arial" w:cs="Arial"/>
          <w:b/>
          <w:i/>
          <w:sz w:val="20"/>
          <w:szCs w:val="20"/>
          <w:highlight w:val="darkGreen"/>
        </w:rPr>
        <w:t>L’attention concrète</w:t>
      </w:r>
      <w:r>
        <w:rPr>
          <w:rFonts w:ascii="Arial" w:hAnsi="Arial" w:cs="Arial"/>
          <w:b/>
          <w:i/>
          <w:sz w:val="20"/>
          <w:szCs w:val="20"/>
        </w:rPr>
        <w:t xml:space="preserve"> </w:t>
      </w:r>
      <w:r>
        <w:rPr>
          <w:noProof/>
        </w:rPr>
        <w:t xml:space="preserve"> </w:t>
      </w:r>
      <w:r w:rsidRPr="00AC7F12">
        <w:rPr>
          <w:noProof/>
          <w:sz w:val="28"/>
          <w:szCs w:val="28"/>
        </w:rPr>
        <w:t xml:space="preserve">                                               </w:t>
      </w:r>
      <w:r>
        <w:rPr>
          <w:noProof/>
          <w:sz w:val="28"/>
          <w:szCs w:val="28"/>
        </w:rPr>
        <w:t xml:space="preserve">      </w:t>
      </w:r>
    </w:p>
    <w:p w:rsidR="00EA2BE5" w:rsidRPr="001540A3" w:rsidRDefault="00EA2BE5" w:rsidP="00EA2BE5">
      <w:pPr>
        <w:rPr>
          <w:rFonts w:ascii="Arial" w:hAnsi="Arial" w:cs="Arial"/>
          <w:b/>
          <w:i/>
          <w:sz w:val="20"/>
          <w:szCs w:val="20"/>
        </w:rPr>
      </w:pPr>
      <w:r w:rsidRPr="002D5C33">
        <w:rPr>
          <w:rFonts w:ascii="Arial" w:hAnsi="Arial" w:cs="Arial"/>
          <w:b/>
          <w:i/>
          <w:sz w:val="20"/>
          <w:szCs w:val="20"/>
          <w:highlight w:val="darkGreen"/>
        </w:rPr>
        <w:t>À notre environnement</w:t>
      </w:r>
      <w:r>
        <w:rPr>
          <w:rFonts w:ascii="Arial" w:hAnsi="Arial" w:cs="Arial"/>
          <w:b/>
          <w:i/>
          <w:sz w:val="20"/>
          <w:szCs w:val="20"/>
        </w:rPr>
        <w:t xml:space="preserve">  </w:t>
      </w:r>
    </w:p>
    <w:p w:rsidR="00EA2BE5" w:rsidRPr="007A2A3C" w:rsidRDefault="00EA2BE5" w:rsidP="00EA2BE5">
      <w:pPr>
        <w:rPr>
          <w:rFonts w:ascii="Arial" w:hAnsi="Arial" w:cs="Arial"/>
          <w:b/>
          <w:i/>
          <w:sz w:val="20"/>
          <w:szCs w:val="20"/>
        </w:rPr>
      </w:pPr>
      <w:r w:rsidRPr="002D5C33">
        <w:rPr>
          <w:rFonts w:ascii="Arial" w:hAnsi="Arial" w:cs="Arial"/>
          <w:b/>
          <w:i/>
          <w:sz w:val="20"/>
          <w:szCs w:val="20"/>
          <w:highlight w:val="darkGreen"/>
        </w:rPr>
        <w:t>Le plus proche</w:t>
      </w:r>
      <w:r>
        <w:rPr>
          <w:noProof/>
        </w:rPr>
        <w:t xml:space="preserve">  </w:t>
      </w:r>
    </w:p>
    <w:p w:rsidR="002D5C33" w:rsidRDefault="002D5C33">
      <w:pPr>
        <w:rPr>
          <w:rFonts w:ascii="Arial" w:hAnsi="Arial" w:cs="Arial"/>
          <w:b/>
          <w:i/>
          <w:sz w:val="20"/>
          <w:szCs w:val="20"/>
        </w:rPr>
      </w:pPr>
    </w:p>
    <w:p w:rsidR="002D5C33" w:rsidRDefault="002D5C33">
      <w:pPr>
        <w:rPr>
          <w:rFonts w:ascii="Arial" w:hAnsi="Arial" w:cs="Arial"/>
          <w:b/>
          <w:i/>
          <w:sz w:val="20"/>
          <w:szCs w:val="20"/>
        </w:rPr>
      </w:pPr>
    </w:p>
    <w:p w:rsidR="003461F8" w:rsidRDefault="007A2A3C">
      <w:pPr>
        <w:rPr>
          <w:rFonts w:ascii="Arial" w:hAnsi="Arial" w:cs="Arial"/>
          <w:b/>
          <w:sz w:val="20"/>
          <w:szCs w:val="20"/>
        </w:rPr>
      </w:pPr>
      <w:r>
        <w:rPr>
          <w:rFonts w:ascii="Arial" w:hAnsi="Arial" w:cs="Arial"/>
          <w:b/>
          <w:noProof/>
          <w:sz w:val="20"/>
          <w:szCs w:val="20"/>
        </w:rPr>
        <w:drawing>
          <wp:anchor distT="0" distB="0" distL="114300" distR="114300" simplePos="0" relativeHeight="251659264" behindDoc="0" locked="0" layoutInCell="1" allowOverlap="1">
            <wp:simplePos x="0" y="0"/>
            <wp:positionH relativeFrom="column">
              <wp:posOffset>3797935</wp:posOffset>
            </wp:positionH>
            <wp:positionV relativeFrom="paragraph">
              <wp:posOffset>18415</wp:posOffset>
            </wp:positionV>
            <wp:extent cx="979170" cy="655320"/>
            <wp:effectExtent l="19050" t="0" r="0" b="0"/>
            <wp:wrapSquare wrapText="bothSides"/>
            <wp:docPr id="10" name="Image 10" descr="Résultat d’image pour Photo Marguerite. Taille: 156 x 104. Source: www.fotocommunity.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image pour Photo Marguerite. Taille: 156 x 104. Source: www.fotocommunity.fr"/>
                    <pic:cNvPicPr>
                      <a:picLocks noChangeAspect="1" noChangeArrowheads="1"/>
                    </pic:cNvPicPr>
                  </pic:nvPicPr>
                  <pic:blipFill>
                    <a:blip r:embed="rId5"/>
                    <a:srcRect/>
                    <a:stretch>
                      <a:fillRect/>
                    </a:stretch>
                  </pic:blipFill>
                  <pic:spPr bwMode="auto">
                    <a:xfrm>
                      <a:off x="0" y="0"/>
                      <a:ext cx="979170" cy="655320"/>
                    </a:xfrm>
                    <a:prstGeom prst="rect">
                      <a:avLst/>
                    </a:prstGeom>
                    <a:noFill/>
                    <a:ln w="9525">
                      <a:noFill/>
                      <a:miter lim="800000"/>
                      <a:headEnd/>
                      <a:tailEnd/>
                    </a:ln>
                  </pic:spPr>
                </pic:pic>
              </a:graphicData>
            </a:graphic>
          </wp:anchor>
        </w:drawing>
      </w:r>
    </w:p>
    <w:p w:rsidR="007A2A3C" w:rsidRDefault="007A2A3C">
      <w:pPr>
        <w:rPr>
          <w:rFonts w:ascii="Arial" w:hAnsi="Arial" w:cs="Arial"/>
          <w:b/>
          <w:sz w:val="20"/>
          <w:szCs w:val="20"/>
        </w:rPr>
      </w:pPr>
    </w:p>
    <w:p w:rsidR="007A2A3C" w:rsidRPr="009F42E1" w:rsidRDefault="007A2A3C">
      <w:pPr>
        <w:rPr>
          <w:rFonts w:ascii="Arial" w:hAnsi="Arial" w:cs="Arial"/>
          <w:b/>
          <w:sz w:val="20"/>
          <w:szCs w:val="20"/>
        </w:rPr>
      </w:pPr>
    </w:p>
    <w:p w:rsidR="003461F8" w:rsidRPr="002D5C33" w:rsidRDefault="002D5C33">
      <w:pPr>
        <w:rPr>
          <w:rFonts w:ascii="Arial" w:hAnsi="Arial" w:cs="Arial"/>
          <w:b/>
          <w:color w:val="F2F2F2" w:themeColor="background1" w:themeShade="F2"/>
          <w:sz w:val="20"/>
          <w:szCs w:val="20"/>
        </w:rPr>
      </w:pPr>
      <w:r>
        <w:rPr>
          <w:rFonts w:ascii="Arial" w:hAnsi="Arial" w:cs="Arial"/>
          <w:b/>
          <w:color w:val="F2F2F2" w:themeColor="background1" w:themeShade="F2"/>
          <w:sz w:val="20"/>
          <w:szCs w:val="20"/>
          <w:highlight w:val="darkRed"/>
        </w:rPr>
        <w:t xml:space="preserve">  </w:t>
      </w:r>
      <w:r w:rsidR="003461F8" w:rsidRPr="002D5C33">
        <w:rPr>
          <w:rFonts w:ascii="Arial" w:hAnsi="Arial" w:cs="Arial"/>
          <w:b/>
          <w:color w:val="F2F2F2" w:themeColor="background1" w:themeShade="F2"/>
          <w:sz w:val="20"/>
          <w:szCs w:val="20"/>
          <w:highlight w:val="darkRed"/>
        </w:rPr>
        <w:t>À l’</w:t>
      </w:r>
      <w:r w:rsidRPr="002D5C33">
        <w:rPr>
          <w:rFonts w:ascii="Arial" w:hAnsi="Arial" w:cs="Arial"/>
          <w:b/>
          <w:color w:val="F2F2F2" w:themeColor="background1" w:themeShade="F2"/>
          <w:sz w:val="20"/>
          <w:szCs w:val="20"/>
          <w:highlight w:val="darkRed"/>
        </w:rPr>
        <w:t>écoute</w:t>
      </w:r>
      <w:r>
        <w:rPr>
          <w:rFonts w:ascii="Arial" w:hAnsi="Arial" w:cs="Arial"/>
          <w:b/>
          <w:color w:val="F2F2F2" w:themeColor="background1" w:themeShade="F2"/>
          <w:sz w:val="20"/>
          <w:szCs w:val="20"/>
        </w:rPr>
        <w:t xml:space="preserve">    </w:t>
      </w:r>
    </w:p>
    <w:p w:rsidR="00BF0FDB" w:rsidRDefault="003461F8">
      <w:pPr>
        <w:rPr>
          <w:rFonts w:ascii="Arial" w:hAnsi="Arial" w:cs="Arial"/>
          <w:sz w:val="20"/>
          <w:szCs w:val="20"/>
        </w:rPr>
      </w:pPr>
      <w:r w:rsidRPr="009F42E1">
        <w:rPr>
          <w:rFonts w:ascii="Arial" w:hAnsi="Arial" w:cs="Arial"/>
          <w:sz w:val="20"/>
          <w:szCs w:val="20"/>
        </w:rPr>
        <w:t xml:space="preserve">       </w:t>
      </w:r>
      <w:proofErr w:type="gramStart"/>
      <w:r w:rsidRPr="009F42E1">
        <w:rPr>
          <w:rFonts w:ascii="Arial" w:hAnsi="Arial" w:cs="Arial"/>
          <w:sz w:val="20"/>
          <w:szCs w:val="20"/>
        </w:rPr>
        <w:t>de</w:t>
      </w:r>
      <w:proofErr w:type="gramEnd"/>
      <w:r w:rsidRPr="009F42E1">
        <w:rPr>
          <w:rFonts w:ascii="Arial" w:hAnsi="Arial" w:cs="Arial"/>
          <w:sz w:val="20"/>
          <w:szCs w:val="20"/>
        </w:rPr>
        <w:t xml:space="preserve"> la parole du pape François</w:t>
      </w:r>
    </w:p>
    <w:p w:rsidR="00BF0FDB" w:rsidRPr="009F42E1" w:rsidRDefault="00BF0FDB">
      <w:pPr>
        <w:rPr>
          <w:rFonts w:ascii="Arial" w:hAnsi="Arial" w:cs="Arial"/>
          <w:sz w:val="20"/>
          <w:szCs w:val="20"/>
        </w:rPr>
      </w:pPr>
    </w:p>
    <w:p w:rsidR="009F42E1" w:rsidRPr="00737F25" w:rsidRDefault="009F42E1">
      <w:pPr>
        <w:rPr>
          <w:rFonts w:ascii="Arial" w:hAnsi="Arial" w:cs="Arial"/>
          <w:i/>
          <w:sz w:val="18"/>
          <w:szCs w:val="18"/>
        </w:rPr>
      </w:pPr>
      <w:r w:rsidRPr="00737F25">
        <w:rPr>
          <w:rFonts w:ascii="Arial" w:hAnsi="Arial" w:cs="Arial"/>
          <w:i/>
          <w:sz w:val="18"/>
          <w:szCs w:val="18"/>
        </w:rPr>
        <w:t>«  Pour la tradition  judéo-chrétienne, dire « création », c’est signifier plus que « nature », parce qu’il y a un rapport avec un projet de l’amour de Dieu dans lequel chaque créature a une valeur et une signification</w:t>
      </w:r>
      <w:r w:rsidR="0063252B" w:rsidRPr="00737F25">
        <w:rPr>
          <w:rFonts w:ascii="Arial" w:hAnsi="Arial" w:cs="Arial"/>
          <w:i/>
          <w:sz w:val="18"/>
          <w:szCs w:val="18"/>
        </w:rPr>
        <w:t xml:space="preserve">. La nature s’entend d’habitude comme un système qui s’analyse, se comprend et se gère, mais la création peut seulement être comprise comme un don qui surgit de la main ouverte du Père de tous, comme une réalité illuminée par l’amour qui nous appelle à une </w:t>
      </w:r>
      <w:r w:rsidR="00B86997">
        <w:rPr>
          <w:rFonts w:ascii="Arial" w:hAnsi="Arial" w:cs="Arial"/>
          <w:i/>
          <w:sz w:val="18"/>
          <w:szCs w:val="18"/>
        </w:rPr>
        <w:t>communion universelle » (LS §76</w:t>
      </w:r>
      <w:r w:rsidR="0063252B" w:rsidRPr="00737F25">
        <w:rPr>
          <w:rFonts w:ascii="Arial" w:hAnsi="Arial" w:cs="Arial"/>
          <w:i/>
          <w:sz w:val="18"/>
          <w:szCs w:val="18"/>
        </w:rPr>
        <w:t>).</w:t>
      </w:r>
    </w:p>
    <w:p w:rsidR="00521DEB" w:rsidRPr="00737F25" w:rsidRDefault="00521DEB">
      <w:pPr>
        <w:rPr>
          <w:rFonts w:ascii="Arial" w:hAnsi="Arial" w:cs="Arial"/>
          <w:i/>
          <w:sz w:val="18"/>
          <w:szCs w:val="18"/>
        </w:rPr>
      </w:pPr>
      <w:r w:rsidRPr="00737F25">
        <w:rPr>
          <w:rFonts w:ascii="Arial" w:hAnsi="Arial" w:cs="Arial"/>
          <w:i/>
          <w:sz w:val="18"/>
          <w:szCs w:val="18"/>
        </w:rPr>
        <w:t xml:space="preserve">Un peu plus loin, le Pape nous dit : « Pour parler d’un authentique  développement, il faut s’assurer qu’une amélioration intégrale dans la qualité de vie humaine se réalise ; et cela implique d’analyser l’espace où vivent les personnes. Le cadre qui nous entoure influe sur notre manière de voir la vie, de sentir et d’agir. En même temps, dans notre chambre, dans notre maison, sur notre lieu de travail et dans notre quartier, nous utilisons l’environnement pour exprimer notre identité. Nous nous efforçons de nous adapter au milieu, et quand un environnement est désordonné, chaotique ou chargé de pollution visuelle et auditive, l’excès de stimulations nous met au défi d’essayer de construire une identité intégrée et heureuse «  </w:t>
      </w:r>
      <w:r w:rsidR="00961E61" w:rsidRPr="00737F25">
        <w:rPr>
          <w:rFonts w:ascii="Arial" w:hAnsi="Arial" w:cs="Arial"/>
          <w:i/>
          <w:sz w:val="18"/>
          <w:szCs w:val="18"/>
        </w:rPr>
        <w:t>(LS</w:t>
      </w:r>
      <w:r w:rsidRPr="00737F25">
        <w:rPr>
          <w:rFonts w:ascii="Arial" w:hAnsi="Arial" w:cs="Arial"/>
          <w:i/>
          <w:sz w:val="18"/>
          <w:szCs w:val="18"/>
        </w:rPr>
        <w:t xml:space="preserve"> §147).</w:t>
      </w:r>
    </w:p>
    <w:p w:rsidR="00BF0FDB" w:rsidRPr="00737F25" w:rsidRDefault="00521DEB">
      <w:pPr>
        <w:rPr>
          <w:rFonts w:ascii="Arial" w:hAnsi="Arial" w:cs="Arial"/>
          <w:i/>
          <w:sz w:val="18"/>
          <w:szCs w:val="18"/>
        </w:rPr>
      </w:pPr>
      <w:r w:rsidRPr="00737F25">
        <w:rPr>
          <w:rFonts w:ascii="Arial" w:hAnsi="Arial" w:cs="Arial"/>
          <w:i/>
          <w:sz w:val="18"/>
          <w:szCs w:val="18"/>
        </w:rPr>
        <w:t xml:space="preserve">  </w:t>
      </w:r>
      <w:r w:rsidR="00BF0FDB" w:rsidRPr="00737F25">
        <w:rPr>
          <w:rFonts w:ascii="Arial" w:hAnsi="Arial" w:cs="Arial"/>
          <w:i/>
          <w:sz w:val="18"/>
          <w:szCs w:val="18"/>
        </w:rPr>
        <w:t xml:space="preserve">Notre cadre de vie est un lieu privilégié pour vivre </w:t>
      </w:r>
      <w:r w:rsidR="00F270AF">
        <w:rPr>
          <w:rFonts w:ascii="Arial" w:hAnsi="Arial" w:cs="Arial"/>
          <w:i/>
          <w:sz w:val="18"/>
          <w:szCs w:val="18"/>
        </w:rPr>
        <w:t>une première attention à cette C</w:t>
      </w:r>
      <w:r w:rsidR="00BF0FDB" w:rsidRPr="00737F25">
        <w:rPr>
          <w:rFonts w:ascii="Arial" w:hAnsi="Arial" w:cs="Arial"/>
          <w:i/>
          <w:sz w:val="18"/>
          <w:szCs w:val="18"/>
        </w:rPr>
        <w:t>réation qui nous environne.</w:t>
      </w:r>
    </w:p>
    <w:p w:rsidR="003461F8" w:rsidRDefault="003461F8">
      <w:pPr>
        <w:rPr>
          <w:b/>
          <w:sz w:val="20"/>
          <w:szCs w:val="20"/>
        </w:rPr>
      </w:pPr>
      <w:r>
        <w:rPr>
          <w:b/>
          <w:sz w:val="20"/>
          <w:szCs w:val="20"/>
        </w:rPr>
        <w:t xml:space="preserve">  </w:t>
      </w:r>
    </w:p>
    <w:p w:rsidR="00BF0FDB" w:rsidRPr="007A2A3C" w:rsidRDefault="007A2A3C">
      <w:pPr>
        <w:rPr>
          <w:b/>
          <w:color w:val="385623" w:themeColor="accent6" w:themeShade="80"/>
          <w:sz w:val="20"/>
          <w:szCs w:val="20"/>
        </w:rPr>
      </w:pPr>
      <w:r w:rsidRPr="007A2A3C">
        <w:rPr>
          <w:b/>
          <w:color w:val="385623" w:themeColor="accent6" w:themeShade="80"/>
          <w:sz w:val="20"/>
          <w:szCs w:val="20"/>
        </w:rPr>
        <w:t xml:space="preserve">      . ………………………</w:t>
      </w:r>
      <w:r w:rsidR="00E00C92">
        <w:rPr>
          <w:b/>
          <w:color w:val="385623" w:themeColor="accent6" w:themeShade="80"/>
          <w:sz w:val="20"/>
          <w:szCs w:val="20"/>
        </w:rPr>
        <w:t>……………………………………………………………………</w:t>
      </w:r>
    </w:p>
    <w:p w:rsidR="00BF0FDB" w:rsidRDefault="00E00C92">
      <w:pPr>
        <w:rPr>
          <w:i/>
          <w:color w:val="800000"/>
          <w:sz w:val="28"/>
          <w:szCs w:val="28"/>
        </w:rPr>
      </w:pPr>
      <w:r>
        <w:rPr>
          <w:b/>
          <w:noProof/>
          <w:color w:val="C00000"/>
          <w:sz w:val="28"/>
          <w:szCs w:val="28"/>
        </w:rPr>
        <w:drawing>
          <wp:anchor distT="0" distB="0" distL="114300" distR="114300" simplePos="0" relativeHeight="251662336" behindDoc="0" locked="0" layoutInCell="1" allowOverlap="1">
            <wp:simplePos x="0" y="0"/>
            <wp:positionH relativeFrom="column">
              <wp:posOffset>5015865</wp:posOffset>
            </wp:positionH>
            <wp:positionV relativeFrom="paragraph">
              <wp:posOffset>17145</wp:posOffset>
            </wp:positionV>
            <wp:extent cx="812800" cy="1226820"/>
            <wp:effectExtent l="19050" t="0" r="6350" b="0"/>
            <wp:wrapThrough wrapText="bothSides">
              <wp:wrapPolygon edited="0">
                <wp:start x="-506" y="0"/>
                <wp:lineTo x="-506" y="21130"/>
                <wp:lineTo x="21769" y="21130"/>
                <wp:lineTo x="21769" y="0"/>
                <wp:lineTo x="-506" y="0"/>
              </wp:wrapPolygon>
            </wp:wrapThrough>
            <wp:docPr id="12" name="Image 10" descr="Résultat d’images pour image point d'interro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images pour image point d'interrogation"/>
                    <pic:cNvPicPr>
                      <a:picLocks noChangeAspect="1" noChangeArrowheads="1"/>
                    </pic:cNvPicPr>
                  </pic:nvPicPr>
                  <pic:blipFill>
                    <a:blip r:embed="rId6"/>
                    <a:srcRect/>
                    <a:stretch>
                      <a:fillRect/>
                    </a:stretch>
                  </pic:blipFill>
                  <pic:spPr bwMode="auto">
                    <a:xfrm>
                      <a:off x="0" y="0"/>
                      <a:ext cx="812800" cy="1226820"/>
                    </a:xfrm>
                    <a:prstGeom prst="rect">
                      <a:avLst/>
                    </a:prstGeom>
                    <a:noFill/>
                    <a:ln w="9525">
                      <a:noFill/>
                      <a:miter lim="800000"/>
                      <a:headEnd/>
                      <a:tailEnd/>
                    </a:ln>
                  </pic:spPr>
                </pic:pic>
              </a:graphicData>
            </a:graphic>
          </wp:anchor>
        </w:drawing>
      </w:r>
      <w:r w:rsidR="00BF0FDB" w:rsidRPr="00B024E6">
        <w:rPr>
          <w:b/>
          <w:color w:val="C00000"/>
          <w:sz w:val="28"/>
          <w:szCs w:val="28"/>
        </w:rPr>
        <w:t xml:space="preserve">      </w:t>
      </w:r>
      <w:r w:rsidR="00BF0FDB" w:rsidRPr="00B024E6">
        <w:rPr>
          <w:b/>
          <w:color w:val="800000"/>
          <w:sz w:val="28"/>
          <w:szCs w:val="28"/>
        </w:rPr>
        <w:t xml:space="preserve">Questions </w:t>
      </w:r>
      <w:r w:rsidR="00BF0FDB" w:rsidRPr="00B024E6">
        <w:rPr>
          <w:i/>
          <w:color w:val="800000"/>
          <w:sz w:val="28"/>
          <w:szCs w:val="28"/>
        </w:rPr>
        <w:t>pour un partage</w:t>
      </w:r>
    </w:p>
    <w:p w:rsidR="001A2907" w:rsidRPr="00B024E6" w:rsidRDefault="001A2907">
      <w:pPr>
        <w:rPr>
          <w:i/>
          <w:color w:val="800000"/>
          <w:sz w:val="28"/>
          <w:szCs w:val="28"/>
        </w:rPr>
      </w:pPr>
    </w:p>
    <w:p w:rsidR="00BF0FDB" w:rsidRPr="001A2907" w:rsidRDefault="00BF0FDB" w:rsidP="001A2907">
      <w:pPr>
        <w:ind w:left="435"/>
        <w:rPr>
          <w:b/>
          <w:sz w:val="20"/>
          <w:szCs w:val="20"/>
        </w:rPr>
      </w:pPr>
      <w:r w:rsidRPr="001A2907">
        <w:rPr>
          <w:b/>
          <w:sz w:val="20"/>
          <w:szCs w:val="20"/>
        </w:rPr>
        <w:t>Qu’est-ce qui dans notre vie quotidienne rend difficile l’attention à notre environnement le plus proche</w:t>
      </w:r>
      <w:r>
        <w:rPr>
          <w:sz w:val="20"/>
          <w:szCs w:val="20"/>
        </w:rPr>
        <w:t> </w:t>
      </w:r>
      <w:r w:rsidRPr="000A63B2">
        <w:rPr>
          <w:b/>
          <w:color w:val="538135" w:themeColor="accent6" w:themeShade="BF"/>
          <w:sz w:val="40"/>
          <w:szCs w:val="40"/>
        </w:rPr>
        <w:t>?</w:t>
      </w:r>
      <w:r w:rsidR="00DA6B5B" w:rsidRPr="00DA6B5B">
        <w:rPr>
          <w:b/>
          <w:color w:val="385623" w:themeColor="accent6" w:themeShade="80"/>
        </w:rPr>
        <w:t xml:space="preserve"> </w:t>
      </w:r>
    </w:p>
    <w:p w:rsidR="00E00C92" w:rsidRPr="000A63B2" w:rsidRDefault="00E00C92">
      <w:pPr>
        <w:rPr>
          <w:b/>
          <w:color w:val="538135" w:themeColor="accent6" w:themeShade="BF"/>
          <w:sz w:val="40"/>
          <w:szCs w:val="40"/>
        </w:rPr>
      </w:pPr>
    </w:p>
    <w:p w:rsidR="00B473B0" w:rsidRDefault="00B473B0">
      <w:pPr>
        <w:rPr>
          <w:sz w:val="20"/>
          <w:szCs w:val="20"/>
        </w:rPr>
      </w:pPr>
    </w:p>
    <w:p w:rsidR="00B473B0" w:rsidRPr="00296BEB" w:rsidRDefault="00B473B0">
      <w:pPr>
        <w:rPr>
          <w:b/>
          <w:i/>
          <w:color w:val="538135" w:themeColor="accent6" w:themeShade="BF"/>
          <w:sz w:val="22"/>
          <w:szCs w:val="22"/>
        </w:rPr>
      </w:pPr>
      <w:r w:rsidRPr="003A621F">
        <w:rPr>
          <w:b/>
          <w:sz w:val="22"/>
          <w:szCs w:val="22"/>
          <w:highlight w:val="darkGreen"/>
        </w:rPr>
        <w:t xml:space="preserve">1 </w:t>
      </w:r>
      <w:r w:rsidRPr="003A621F">
        <w:rPr>
          <w:b/>
          <w:i/>
          <w:sz w:val="22"/>
          <w:szCs w:val="22"/>
          <w:highlight w:val="darkGreen"/>
        </w:rPr>
        <w:t>L’importance de notre terroir et de notre patrimoine.</w:t>
      </w:r>
    </w:p>
    <w:p w:rsidR="00B473B0" w:rsidRDefault="00B473B0">
      <w:pPr>
        <w:rPr>
          <w:b/>
          <w:color w:val="538135" w:themeColor="accent6" w:themeShade="BF"/>
          <w:sz w:val="32"/>
          <w:szCs w:val="32"/>
        </w:rPr>
      </w:pPr>
      <w:r w:rsidRPr="00B473B0">
        <w:rPr>
          <w:b/>
          <w:color w:val="538135" w:themeColor="accent6" w:themeShade="BF"/>
          <w:sz w:val="22"/>
          <w:szCs w:val="22"/>
        </w:rPr>
        <w:t xml:space="preserve">                                 </w:t>
      </w:r>
      <w:r w:rsidRPr="00B473B0">
        <w:rPr>
          <w:b/>
          <w:color w:val="538135" w:themeColor="accent6" w:themeShade="BF"/>
          <w:sz w:val="32"/>
          <w:szCs w:val="32"/>
        </w:rPr>
        <w:t>……………………………………….</w:t>
      </w:r>
    </w:p>
    <w:p w:rsidR="00A83CC6" w:rsidRPr="00AF3BE8" w:rsidRDefault="00A83CC6">
      <w:pPr>
        <w:rPr>
          <w:i/>
          <w:color w:val="auto"/>
          <w:sz w:val="20"/>
          <w:szCs w:val="20"/>
        </w:rPr>
      </w:pPr>
      <w:r w:rsidRPr="00AF3BE8">
        <w:rPr>
          <w:i/>
          <w:color w:val="auto"/>
          <w:sz w:val="20"/>
          <w:szCs w:val="20"/>
        </w:rPr>
        <w:t>« Il y a, avec le patrimoine naturel, un patrimoine historique, artistique et culturel, également menacé. Il fait partie de l’identité commune d’un lieu et il est une base pour construire une ville habitable.</w:t>
      </w:r>
    </w:p>
    <w:p w:rsidR="00BC542D" w:rsidRPr="00A83CC6" w:rsidRDefault="00BC542D">
      <w:pPr>
        <w:rPr>
          <w:color w:val="auto"/>
          <w:sz w:val="20"/>
          <w:szCs w:val="20"/>
        </w:rPr>
      </w:pPr>
    </w:p>
    <w:p w:rsidR="00882023" w:rsidRDefault="00BC542D">
      <w:pPr>
        <w:rPr>
          <w:i/>
          <w:sz w:val="20"/>
          <w:szCs w:val="20"/>
        </w:rPr>
      </w:pPr>
      <w:r w:rsidRPr="00AF3BE8">
        <w:rPr>
          <w:i/>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65810" cy="1036320"/>
            <wp:effectExtent l="19050" t="0" r="0" b="0"/>
            <wp:wrapSquare wrapText="bothSides"/>
            <wp:docPr id="1" name="Image 1" descr="Résultat d’image pour Photo Église. Taille: 81 x 109. Source: evasion-onlin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 pour Photo Église. Taille: 81 x 109. Source: evasion-online.com"/>
                    <pic:cNvPicPr>
                      <a:picLocks noChangeAspect="1" noChangeArrowheads="1"/>
                    </pic:cNvPicPr>
                  </pic:nvPicPr>
                  <pic:blipFill>
                    <a:blip r:embed="rId7"/>
                    <a:srcRect/>
                    <a:stretch>
                      <a:fillRect/>
                    </a:stretch>
                  </pic:blipFill>
                  <pic:spPr bwMode="auto">
                    <a:xfrm>
                      <a:off x="0" y="0"/>
                      <a:ext cx="765810" cy="1036320"/>
                    </a:xfrm>
                    <a:prstGeom prst="rect">
                      <a:avLst/>
                    </a:prstGeom>
                    <a:noFill/>
                    <a:ln w="9525">
                      <a:noFill/>
                      <a:miter lim="800000"/>
                      <a:headEnd/>
                      <a:tailEnd/>
                    </a:ln>
                  </pic:spPr>
                </pic:pic>
              </a:graphicData>
            </a:graphic>
          </wp:anchor>
        </w:drawing>
      </w:r>
      <w:r w:rsidRPr="00AF3BE8">
        <w:rPr>
          <w:i/>
          <w:sz w:val="20"/>
          <w:szCs w:val="20"/>
        </w:rPr>
        <w:t>Il ne s’agit pas de détruire, ni de créer de nouvelles villes</w:t>
      </w:r>
      <w:r w:rsidR="00F270AF">
        <w:rPr>
          <w:i/>
          <w:sz w:val="20"/>
          <w:szCs w:val="20"/>
        </w:rPr>
        <w:t xml:space="preserve"> </w:t>
      </w:r>
      <w:r w:rsidRPr="00AF3BE8">
        <w:rPr>
          <w:i/>
          <w:sz w:val="20"/>
          <w:szCs w:val="20"/>
        </w:rPr>
        <w:t xml:space="preserve"> soi-disant plus écologiques, où il ne fait pas toujours bon vivre. Il faut </w:t>
      </w:r>
      <w:r w:rsidR="00882023" w:rsidRPr="00AF3BE8">
        <w:rPr>
          <w:i/>
          <w:sz w:val="20"/>
          <w:szCs w:val="20"/>
        </w:rPr>
        <w:t>prendre en compte l’histoire, la culture et l’architecture d’un lieu, en maintenant son identité originale «  (LS§143).</w:t>
      </w:r>
    </w:p>
    <w:p w:rsidR="00AF3BE8" w:rsidRPr="00AF3BE8" w:rsidRDefault="00AF3BE8">
      <w:pPr>
        <w:rPr>
          <w:i/>
          <w:sz w:val="20"/>
          <w:szCs w:val="20"/>
        </w:rPr>
      </w:pPr>
    </w:p>
    <w:p w:rsidR="007203CC" w:rsidRDefault="00882023">
      <w:pPr>
        <w:rPr>
          <w:sz w:val="20"/>
          <w:szCs w:val="20"/>
        </w:rPr>
      </w:pPr>
      <w:r>
        <w:rPr>
          <w:sz w:val="20"/>
          <w:szCs w:val="20"/>
        </w:rPr>
        <w:t xml:space="preserve">Les vestiges de châteaux peuvent, par exemple, nous plonger dans une société </w:t>
      </w:r>
      <w:r w:rsidR="00C02AF6">
        <w:rPr>
          <w:sz w:val="20"/>
          <w:szCs w:val="20"/>
        </w:rPr>
        <w:t xml:space="preserve">médiévale. </w:t>
      </w:r>
      <w:r w:rsidR="00B73CA2">
        <w:rPr>
          <w:sz w:val="20"/>
          <w:szCs w:val="20"/>
        </w:rPr>
        <w:t>Les</w:t>
      </w:r>
      <w:r>
        <w:rPr>
          <w:sz w:val="20"/>
          <w:szCs w:val="20"/>
        </w:rPr>
        <w:t xml:space="preserve"> petits sanctuaires en pleine nature ainsi que les nombreux calvaires témoignent de la foi des aînés. Ces vestiges de l’histoire sont révélateurs d’un passé où le savoir- faire est en lien avec l’environnement et la foi au Dieu créateur.</w:t>
      </w:r>
      <w:r w:rsidR="00C02AF6">
        <w:rPr>
          <w:sz w:val="20"/>
          <w:szCs w:val="20"/>
        </w:rPr>
        <w:t xml:space="preserve"> Aujourd’hui, des bénévoles recensent toutes ces richesses pour la mémoire des générations futures.</w:t>
      </w:r>
    </w:p>
    <w:p w:rsidR="001540A3" w:rsidRDefault="001540A3">
      <w:pPr>
        <w:rPr>
          <w:sz w:val="20"/>
          <w:szCs w:val="20"/>
        </w:rPr>
      </w:pPr>
    </w:p>
    <w:p w:rsidR="001540A3" w:rsidRDefault="007203CC">
      <w:pPr>
        <w:rPr>
          <w:sz w:val="20"/>
          <w:szCs w:val="20"/>
        </w:rPr>
      </w:pPr>
      <w:r>
        <w:rPr>
          <w:sz w:val="20"/>
          <w:szCs w:val="20"/>
        </w:rPr>
        <w:t>En Moselle, les villages lorrains portent les traces des guerres : des églises reconstruites, des monuments aux morts, des cimetières militaires, etc. les célébrations faisant mémoire de ces événements nous relient à l’histoire. Le jumelage des villages de l’Est de la France avec des villages de l’Ouest témoigne d’un passé où les populations se sont réfugiées dans des zones de sécurité. Le respect de ces générations fut un tremplin pour un avenir de réconciliation et de paix.</w:t>
      </w:r>
    </w:p>
    <w:p w:rsidR="001540A3" w:rsidRDefault="001540A3">
      <w:pPr>
        <w:rPr>
          <w:sz w:val="20"/>
          <w:szCs w:val="20"/>
        </w:rPr>
      </w:pPr>
    </w:p>
    <w:p w:rsidR="001540A3" w:rsidRDefault="001540A3">
      <w:pPr>
        <w:rPr>
          <w:sz w:val="20"/>
          <w:szCs w:val="20"/>
        </w:rPr>
      </w:pPr>
      <w:r>
        <w:rPr>
          <w:sz w:val="20"/>
          <w:szCs w:val="20"/>
        </w:rPr>
        <w:t>Dans un autre registre, une lecture du paysage peut nous montrer les liens que l’agriculture entretient avec lui.</w:t>
      </w:r>
    </w:p>
    <w:p w:rsidR="00012F20" w:rsidRDefault="001540A3">
      <w:pPr>
        <w:rPr>
          <w:sz w:val="20"/>
          <w:szCs w:val="20"/>
        </w:rPr>
      </w:pPr>
      <w:r>
        <w:rPr>
          <w:sz w:val="20"/>
          <w:szCs w:val="20"/>
        </w:rPr>
        <w:t xml:space="preserve">Dans le pays des étangs, des zones humides sont façonnées par une série de cuvettes naturelles entretenues qui retiennent l’eau. La géologie révèle des couches de sel entre des couches de marne et d’argile. Ce </w:t>
      </w:r>
      <w:r w:rsidR="00012F20">
        <w:rPr>
          <w:sz w:val="20"/>
          <w:szCs w:val="20"/>
        </w:rPr>
        <w:t>sol est cultivé en prairie et forêt. L’élevage s’y développe. Les Salines Royales de Dieuze font découvrir aux visiteurs l’histoire de l’exploitation du sel au XVIIIe siècle.</w:t>
      </w:r>
    </w:p>
    <w:p w:rsidR="003664D6" w:rsidRPr="00BA7550" w:rsidRDefault="003664D6">
      <w:pPr>
        <w:rPr>
          <w:sz w:val="20"/>
          <w:szCs w:val="20"/>
        </w:rPr>
      </w:pPr>
    </w:p>
    <w:p w:rsidR="009A7B5E" w:rsidRDefault="007B262D">
      <w:pPr>
        <w:rPr>
          <w:i/>
          <w:sz w:val="20"/>
          <w:szCs w:val="20"/>
        </w:rPr>
      </w:pPr>
      <w:r>
        <w:rPr>
          <w:i/>
          <w:noProof/>
          <w:sz w:val="20"/>
          <w:szCs w:val="20"/>
        </w:rPr>
        <w:drawing>
          <wp:anchor distT="0" distB="0" distL="114300" distR="114300" simplePos="0" relativeHeight="251667456" behindDoc="0" locked="0" layoutInCell="1" allowOverlap="1">
            <wp:simplePos x="0" y="0"/>
            <wp:positionH relativeFrom="column">
              <wp:posOffset>17780</wp:posOffset>
            </wp:positionH>
            <wp:positionV relativeFrom="paragraph">
              <wp:posOffset>-40005</wp:posOffset>
            </wp:positionV>
            <wp:extent cx="918210" cy="685800"/>
            <wp:effectExtent l="19050" t="0" r="0" b="0"/>
            <wp:wrapSquare wrapText="bothSides"/>
            <wp:docPr id="3" name="Image 1" descr="Résultat d’images pour photo jardin en fr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photo jardin en friche"/>
                    <pic:cNvPicPr>
                      <a:picLocks noChangeAspect="1" noChangeArrowheads="1"/>
                    </pic:cNvPicPr>
                  </pic:nvPicPr>
                  <pic:blipFill>
                    <a:blip r:embed="rId8"/>
                    <a:srcRect/>
                    <a:stretch>
                      <a:fillRect/>
                    </a:stretch>
                  </pic:blipFill>
                  <pic:spPr bwMode="auto">
                    <a:xfrm>
                      <a:off x="0" y="0"/>
                      <a:ext cx="918210" cy="685800"/>
                    </a:xfrm>
                    <a:prstGeom prst="rect">
                      <a:avLst/>
                    </a:prstGeom>
                    <a:noFill/>
                    <a:ln w="9525">
                      <a:noFill/>
                      <a:miter lim="800000"/>
                      <a:headEnd/>
                      <a:tailEnd/>
                    </a:ln>
                  </pic:spPr>
                </pic:pic>
              </a:graphicData>
            </a:graphic>
          </wp:anchor>
        </w:drawing>
      </w:r>
      <w:r w:rsidR="003664D6" w:rsidRPr="00BA7550">
        <w:rPr>
          <w:i/>
          <w:sz w:val="20"/>
          <w:szCs w:val="20"/>
        </w:rPr>
        <w:t xml:space="preserve">                           « Quand on parle d’environnement, on désigne en particulier une relation, celle qui existe entre la nature et la société qui l’habite. Cela nous empêche de concevoir la nature comme séparée de nous ou comme un simple cadre de vie.</w:t>
      </w:r>
      <w:r w:rsidR="00AF3BE8" w:rsidRPr="00BA7550">
        <w:rPr>
          <w:i/>
          <w:sz w:val="20"/>
          <w:szCs w:val="20"/>
        </w:rPr>
        <w:t xml:space="preserve"> Nous sommes inclus en elle, nous</w:t>
      </w:r>
      <w:r w:rsidR="00F270AF">
        <w:rPr>
          <w:i/>
          <w:sz w:val="20"/>
          <w:szCs w:val="20"/>
        </w:rPr>
        <w:t xml:space="preserve"> en</w:t>
      </w:r>
      <w:r w:rsidR="00AF3BE8" w:rsidRPr="00BA7550">
        <w:rPr>
          <w:i/>
          <w:sz w:val="20"/>
          <w:szCs w:val="20"/>
        </w:rPr>
        <w:t xml:space="preserve"> sommes une partie, et nous sommes enchevêtrés avec elle «  (LS§139)</w:t>
      </w:r>
    </w:p>
    <w:p w:rsidR="003664D6" w:rsidRPr="00BA7550" w:rsidRDefault="00AF3BE8">
      <w:pPr>
        <w:rPr>
          <w:i/>
          <w:sz w:val="20"/>
          <w:szCs w:val="20"/>
        </w:rPr>
      </w:pPr>
      <w:r w:rsidRPr="00BA7550">
        <w:rPr>
          <w:i/>
          <w:sz w:val="20"/>
          <w:szCs w:val="20"/>
        </w:rPr>
        <w:t>.</w:t>
      </w:r>
    </w:p>
    <w:p w:rsidR="001A5999" w:rsidRDefault="00A85824">
      <w:pPr>
        <w:rPr>
          <w:sz w:val="20"/>
          <w:szCs w:val="20"/>
        </w:rPr>
      </w:pPr>
      <w:r w:rsidRPr="00BA7550">
        <w:rPr>
          <w:sz w:val="20"/>
          <w:szCs w:val="20"/>
        </w:rPr>
        <w:t>Notre région est un lieu privilégié pour observer les oiseaux migrateurs : les grues cendrées, les oies sauvages, les aigrettes.</w:t>
      </w:r>
      <w:r w:rsidR="00BA7550" w:rsidRPr="00BA7550">
        <w:rPr>
          <w:sz w:val="20"/>
          <w:szCs w:val="20"/>
        </w:rPr>
        <w:t xml:space="preserve"> Le cormoran</w:t>
      </w:r>
      <w:r w:rsidR="00BA7550">
        <w:rPr>
          <w:sz w:val="20"/>
          <w:szCs w:val="20"/>
        </w:rPr>
        <w:t xml:space="preserve"> habite près des étangs, mais il est devenu l’ennemi des pêcheurs. La limite d’un développement s’impose très vite par une régulation naturelle ou par une intervention humaine bénéfique ou destructrice.</w:t>
      </w:r>
      <w:r w:rsidR="003F6AAE">
        <w:rPr>
          <w:sz w:val="20"/>
          <w:szCs w:val="20"/>
        </w:rPr>
        <w:t xml:space="preserve"> Nous constatons, par exemple, que la population d’alouettes des champs diminue par la modification de son habitat en raison du développement de l’activité agricole. Par ailleurs, nous remarquons également que les forêts souffrent de la sécheresse et sont de plus en plus vulnérables à l’</w:t>
      </w:r>
      <w:r w:rsidR="006D4A00">
        <w:rPr>
          <w:sz w:val="20"/>
          <w:szCs w:val="20"/>
        </w:rPr>
        <w:t>attaque des insectes xylophages.</w:t>
      </w:r>
    </w:p>
    <w:p w:rsidR="001A5999" w:rsidRDefault="00083B23">
      <w:pPr>
        <w:rPr>
          <w:color w:val="385623" w:themeColor="accent6" w:themeShade="80"/>
          <w:sz w:val="28"/>
          <w:szCs w:val="28"/>
        </w:rPr>
      </w:pPr>
      <w:r>
        <w:rPr>
          <w:noProof/>
          <w:color w:val="385623" w:themeColor="accent6" w:themeShade="80"/>
          <w:sz w:val="28"/>
          <w:szCs w:val="28"/>
        </w:rPr>
        <w:drawing>
          <wp:anchor distT="0" distB="0" distL="114300" distR="114300" simplePos="0" relativeHeight="251663360" behindDoc="0" locked="0" layoutInCell="1" allowOverlap="1">
            <wp:simplePos x="0" y="0"/>
            <wp:positionH relativeFrom="column">
              <wp:posOffset>4979035</wp:posOffset>
            </wp:positionH>
            <wp:positionV relativeFrom="paragraph">
              <wp:posOffset>112395</wp:posOffset>
            </wp:positionV>
            <wp:extent cx="812800" cy="1226820"/>
            <wp:effectExtent l="19050" t="0" r="6350" b="0"/>
            <wp:wrapSquare wrapText="bothSides"/>
            <wp:docPr id="11" name="Image 10" descr="Résultat d’images pour image point d'interro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images pour image point d'interrogation"/>
                    <pic:cNvPicPr>
                      <a:picLocks noChangeAspect="1" noChangeArrowheads="1"/>
                    </pic:cNvPicPr>
                  </pic:nvPicPr>
                  <pic:blipFill>
                    <a:blip r:embed="rId6"/>
                    <a:srcRect/>
                    <a:stretch>
                      <a:fillRect/>
                    </a:stretch>
                  </pic:blipFill>
                  <pic:spPr bwMode="auto">
                    <a:xfrm>
                      <a:off x="0" y="0"/>
                      <a:ext cx="812800" cy="1226820"/>
                    </a:xfrm>
                    <a:prstGeom prst="rect">
                      <a:avLst/>
                    </a:prstGeom>
                    <a:noFill/>
                    <a:ln w="9525">
                      <a:noFill/>
                      <a:miter lim="800000"/>
                      <a:headEnd/>
                      <a:tailEnd/>
                    </a:ln>
                  </pic:spPr>
                </pic:pic>
              </a:graphicData>
            </a:graphic>
          </wp:anchor>
        </w:drawing>
      </w:r>
      <w:r w:rsidR="001A5999">
        <w:rPr>
          <w:color w:val="385623" w:themeColor="accent6" w:themeShade="80"/>
          <w:sz w:val="28"/>
          <w:szCs w:val="28"/>
        </w:rPr>
        <w:t xml:space="preserve">      ………………………………………………………………………</w:t>
      </w:r>
    </w:p>
    <w:p w:rsidR="001A5999" w:rsidRDefault="001A5999">
      <w:pPr>
        <w:rPr>
          <w:i/>
          <w:color w:val="800000"/>
          <w:sz w:val="28"/>
          <w:szCs w:val="28"/>
        </w:rPr>
      </w:pPr>
      <w:r>
        <w:rPr>
          <w:color w:val="385623" w:themeColor="accent6" w:themeShade="80"/>
          <w:sz w:val="28"/>
          <w:szCs w:val="28"/>
        </w:rPr>
        <w:t xml:space="preserve">      </w:t>
      </w:r>
      <w:r w:rsidRPr="00B024E6">
        <w:rPr>
          <w:b/>
          <w:color w:val="800000"/>
          <w:sz w:val="28"/>
          <w:szCs w:val="28"/>
        </w:rPr>
        <w:t xml:space="preserve">Questions </w:t>
      </w:r>
      <w:r w:rsidRPr="00B024E6">
        <w:rPr>
          <w:i/>
          <w:color w:val="800000"/>
          <w:sz w:val="28"/>
          <w:szCs w:val="28"/>
        </w:rPr>
        <w:t>pour un partage</w:t>
      </w:r>
    </w:p>
    <w:p w:rsidR="00FD211F" w:rsidRPr="00B024E6" w:rsidRDefault="00FD211F">
      <w:pPr>
        <w:rPr>
          <w:i/>
          <w:color w:val="800000"/>
          <w:sz w:val="28"/>
          <w:szCs w:val="28"/>
        </w:rPr>
      </w:pPr>
    </w:p>
    <w:p w:rsidR="001374E2" w:rsidRPr="00083B23" w:rsidRDefault="001A5999" w:rsidP="00AA22A2">
      <w:pPr>
        <w:rPr>
          <w:color w:val="auto"/>
          <w:sz w:val="20"/>
          <w:szCs w:val="20"/>
        </w:rPr>
      </w:pPr>
      <w:r w:rsidRPr="00AA22A2">
        <w:rPr>
          <w:b/>
          <w:color w:val="auto"/>
          <w:sz w:val="20"/>
          <w:szCs w:val="20"/>
        </w:rPr>
        <w:t xml:space="preserve">Est-ce que je m’accorde assez régulièrement des temps de silence, de méditation et </w:t>
      </w:r>
      <w:r w:rsidR="00083B23" w:rsidRPr="00AA22A2">
        <w:rPr>
          <w:b/>
          <w:color w:val="auto"/>
          <w:sz w:val="20"/>
          <w:szCs w:val="20"/>
        </w:rPr>
        <w:t xml:space="preserve">  </w:t>
      </w:r>
      <w:r w:rsidR="002934BA">
        <w:rPr>
          <w:b/>
          <w:color w:val="auto"/>
          <w:sz w:val="20"/>
          <w:szCs w:val="20"/>
        </w:rPr>
        <w:t>de contemplation en  p</w:t>
      </w:r>
      <w:r w:rsidRPr="00AA22A2">
        <w:rPr>
          <w:b/>
          <w:color w:val="auto"/>
          <w:sz w:val="20"/>
          <w:szCs w:val="20"/>
        </w:rPr>
        <w:t>leine nature, seul ou avec d’autres </w:t>
      </w:r>
      <w:r w:rsidRPr="00AA22A2">
        <w:rPr>
          <w:b/>
          <w:color w:val="385623" w:themeColor="accent6" w:themeShade="80"/>
        </w:rPr>
        <w:t>?</w:t>
      </w:r>
      <w:r w:rsidR="00DA6B5B" w:rsidRPr="00DA6B5B">
        <w:t xml:space="preserve"> </w:t>
      </w:r>
      <w:r w:rsidR="001374E2">
        <w:rPr>
          <w:b/>
          <w:color w:val="385623" w:themeColor="accent6" w:themeShade="80"/>
        </w:rPr>
        <w:t xml:space="preserve">    ………………………………………………………………………………</w:t>
      </w:r>
    </w:p>
    <w:p w:rsidR="002F3399" w:rsidRDefault="002F3399">
      <w:pPr>
        <w:rPr>
          <w:b/>
          <w:color w:val="385623" w:themeColor="accent6" w:themeShade="80"/>
        </w:rPr>
      </w:pPr>
    </w:p>
    <w:p w:rsidR="002F3399" w:rsidRPr="001A5999" w:rsidRDefault="002F3399">
      <w:pPr>
        <w:rPr>
          <w:color w:val="385623" w:themeColor="accent6" w:themeShade="80"/>
        </w:rPr>
      </w:pPr>
      <w:r>
        <w:rPr>
          <w:b/>
          <w:color w:val="385623" w:themeColor="accent6" w:themeShade="80"/>
        </w:rPr>
        <w:t>1 Cette nature qui nous environne</w:t>
      </w:r>
    </w:p>
    <w:p w:rsidR="00012F20" w:rsidRPr="001A5999" w:rsidRDefault="004842EC">
      <w:pPr>
        <w:rPr>
          <w:color w:val="auto"/>
          <w:sz w:val="28"/>
          <w:szCs w:val="28"/>
        </w:rPr>
      </w:pPr>
      <w:r>
        <w:rPr>
          <w:noProof/>
          <w:color w:val="auto"/>
          <w:sz w:val="28"/>
          <w:szCs w:val="28"/>
        </w:rPr>
        <w:drawing>
          <wp:anchor distT="0" distB="0" distL="114300" distR="114300" simplePos="0" relativeHeight="251661312" behindDoc="1" locked="0" layoutInCell="1" allowOverlap="1">
            <wp:simplePos x="0" y="0"/>
            <wp:positionH relativeFrom="column">
              <wp:posOffset>18415</wp:posOffset>
            </wp:positionH>
            <wp:positionV relativeFrom="paragraph">
              <wp:posOffset>190500</wp:posOffset>
            </wp:positionV>
            <wp:extent cx="2007870" cy="1085850"/>
            <wp:effectExtent l="19050" t="0" r="0" b="0"/>
            <wp:wrapTight wrapText="bothSides">
              <wp:wrapPolygon edited="0">
                <wp:start x="-205" y="0"/>
                <wp:lineTo x="-205" y="21221"/>
                <wp:lineTo x="21518" y="21221"/>
                <wp:lineTo x="21518" y="0"/>
                <wp:lineTo x="-205" y="0"/>
              </wp:wrapPolygon>
            </wp:wrapTight>
            <wp:docPr id="13" name="Image 13" descr="Résultat d’image pour Photo papillon. Taille: 181 x 98. Source: www.hdwallpaper.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image pour Photo papillon. Taille: 181 x 98. Source: www.hdwallpaper.nu"/>
                    <pic:cNvPicPr>
                      <a:picLocks noChangeAspect="1" noChangeArrowheads="1"/>
                    </pic:cNvPicPr>
                  </pic:nvPicPr>
                  <pic:blipFill>
                    <a:blip r:embed="rId9"/>
                    <a:srcRect/>
                    <a:stretch>
                      <a:fillRect/>
                    </a:stretch>
                  </pic:blipFill>
                  <pic:spPr bwMode="auto">
                    <a:xfrm>
                      <a:off x="0" y="0"/>
                      <a:ext cx="2007870" cy="1085850"/>
                    </a:xfrm>
                    <a:prstGeom prst="rect">
                      <a:avLst/>
                    </a:prstGeom>
                    <a:noFill/>
                    <a:ln w="9525">
                      <a:noFill/>
                      <a:miter lim="800000"/>
                      <a:headEnd/>
                      <a:tailEnd/>
                    </a:ln>
                  </pic:spPr>
                </pic:pic>
              </a:graphicData>
            </a:graphic>
          </wp:anchor>
        </w:drawing>
      </w:r>
    </w:p>
    <w:p w:rsidR="00DE1ADD" w:rsidRDefault="004842EC">
      <w:pPr>
        <w:rPr>
          <w:i/>
          <w:sz w:val="20"/>
          <w:szCs w:val="20"/>
        </w:rPr>
      </w:pPr>
      <w:r>
        <w:rPr>
          <w:sz w:val="20"/>
          <w:szCs w:val="20"/>
        </w:rPr>
        <w:t xml:space="preserve">«  </w:t>
      </w:r>
      <w:r w:rsidRPr="004842EC">
        <w:rPr>
          <w:i/>
          <w:sz w:val="20"/>
          <w:szCs w:val="20"/>
        </w:rPr>
        <w:t>L’écologie étudie les relations entre les organismes vivants et l’environnement où ceux-ci se développent</w:t>
      </w:r>
      <w:r w:rsidRPr="00DE1ADD">
        <w:rPr>
          <w:i/>
          <w:sz w:val="20"/>
          <w:szCs w:val="20"/>
        </w:rPr>
        <w:t xml:space="preserve">. Cela demande de s’asseoir pour penser et pour discuter avec honnêteté </w:t>
      </w:r>
      <w:r w:rsidR="00DE1ADD" w:rsidRPr="00DE1ADD">
        <w:rPr>
          <w:i/>
          <w:sz w:val="20"/>
          <w:szCs w:val="20"/>
        </w:rPr>
        <w:t>des conditions de vie et de survie d’une société, pour remettre en question les modèles de développement, de production et de consommation » (LS§138)</w:t>
      </w:r>
    </w:p>
    <w:p w:rsidR="00DE1ADD" w:rsidRDefault="00DE1ADD">
      <w:pPr>
        <w:rPr>
          <w:i/>
          <w:sz w:val="20"/>
          <w:szCs w:val="20"/>
        </w:rPr>
      </w:pPr>
    </w:p>
    <w:p w:rsidR="00DE1ADD" w:rsidRDefault="00DE1ADD">
      <w:pPr>
        <w:rPr>
          <w:i/>
          <w:sz w:val="20"/>
          <w:szCs w:val="20"/>
        </w:rPr>
      </w:pPr>
    </w:p>
    <w:p w:rsidR="00DE1ADD" w:rsidRDefault="00DE1ADD">
      <w:pPr>
        <w:rPr>
          <w:i/>
          <w:sz w:val="20"/>
          <w:szCs w:val="20"/>
        </w:rPr>
      </w:pPr>
    </w:p>
    <w:p w:rsidR="00B473B0" w:rsidRDefault="00F164A7">
      <w:pPr>
        <w:rPr>
          <w:sz w:val="20"/>
          <w:szCs w:val="20"/>
        </w:rPr>
      </w:pPr>
      <w:r>
        <w:rPr>
          <w:sz w:val="20"/>
          <w:szCs w:val="20"/>
        </w:rPr>
        <w:t>Le P</w:t>
      </w:r>
      <w:r w:rsidR="00DE1ADD" w:rsidRPr="00DE1ADD">
        <w:rPr>
          <w:sz w:val="20"/>
          <w:szCs w:val="20"/>
        </w:rPr>
        <w:t>ape François</w:t>
      </w:r>
      <w:r w:rsidR="00DE1ADD">
        <w:rPr>
          <w:sz w:val="20"/>
          <w:szCs w:val="20"/>
        </w:rPr>
        <w:t xml:space="preserve"> nous rend souvent attentifs, dans son encyclique </w:t>
      </w:r>
      <w:proofErr w:type="spellStart"/>
      <w:r w:rsidR="00DE1ADD" w:rsidRPr="00DE1ADD">
        <w:rPr>
          <w:i/>
          <w:sz w:val="20"/>
          <w:szCs w:val="20"/>
        </w:rPr>
        <w:t>Laudato</w:t>
      </w:r>
      <w:proofErr w:type="spellEnd"/>
      <w:r w:rsidR="00DE1ADD" w:rsidRPr="00DE1ADD">
        <w:rPr>
          <w:i/>
          <w:sz w:val="20"/>
          <w:szCs w:val="20"/>
        </w:rPr>
        <w:t xml:space="preserve"> Si’</w:t>
      </w:r>
      <w:r w:rsidR="00DE1ADD">
        <w:rPr>
          <w:i/>
          <w:sz w:val="20"/>
          <w:szCs w:val="20"/>
        </w:rPr>
        <w:t xml:space="preserve">, </w:t>
      </w:r>
      <w:r w:rsidR="00DE1ADD" w:rsidRPr="00DE1ADD">
        <w:rPr>
          <w:sz w:val="20"/>
          <w:szCs w:val="20"/>
        </w:rPr>
        <w:t xml:space="preserve">à la beauté et </w:t>
      </w:r>
      <w:r w:rsidR="00DE1ADD">
        <w:rPr>
          <w:sz w:val="20"/>
          <w:szCs w:val="20"/>
        </w:rPr>
        <w:t xml:space="preserve">à la complexité de la biodiversité. </w:t>
      </w:r>
      <w:r w:rsidR="00CC374B">
        <w:rPr>
          <w:sz w:val="20"/>
          <w:szCs w:val="20"/>
        </w:rPr>
        <w:t>Cette dernière peut, certes, s’étudier de manière scientifique, mais elle peut également être l’objet de notre attention quotidienne lorsque nous avons la chance d’habiter à proximité de la nature.</w:t>
      </w:r>
    </w:p>
    <w:p w:rsidR="00CC374B" w:rsidRDefault="00CC374B">
      <w:pPr>
        <w:rPr>
          <w:sz w:val="20"/>
          <w:szCs w:val="20"/>
        </w:rPr>
      </w:pPr>
    </w:p>
    <w:p w:rsidR="00CC374B" w:rsidRPr="00AC5169" w:rsidRDefault="00CC374B">
      <w:pPr>
        <w:rPr>
          <w:b/>
          <w:sz w:val="20"/>
          <w:szCs w:val="20"/>
        </w:rPr>
      </w:pPr>
      <w:r w:rsidRPr="00AC5169">
        <w:rPr>
          <w:b/>
          <w:sz w:val="20"/>
          <w:szCs w:val="20"/>
        </w:rPr>
        <w:t>Voici</w:t>
      </w:r>
      <w:r w:rsidR="00AC5169" w:rsidRPr="00AC5169">
        <w:rPr>
          <w:b/>
          <w:sz w:val="20"/>
          <w:szCs w:val="20"/>
        </w:rPr>
        <w:t xml:space="preserve"> le témoignage de quelqu’un qui cultive la terre :</w:t>
      </w:r>
    </w:p>
    <w:p w:rsidR="00CC374B" w:rsidRDefault="00CC374B">
      <w:pPr>
        <w:rPr>
          <w:sz w:val="20"/>
          <w:szCs w:val="20"/>
        </w:rPr>
      </w:pPr>
    </w:p>
    <w:p w:rsidR="008216E3" w:rsidRDefault="008216E3">
      <w:pPr>
        <w:rPr>
          <w:sz w:val="20"/>
          <w:szCs w:val="20"/>
        </w:rPr>
      </w:pPr>
      <w:r>
        <w:rPr>
          <w:sz w:val="20"/>
          <w:szCs w:val="20"/>
        </w:rPr>
        <w:t>«  Faire un jardin potager, cultiver des légumes de saison, c’est une chance !</w:t>
      </w:r>
    </w:p>
    <w:p w:rsidR="006A1A0C" w:rsidRDefault="00543EDD">
      <w:pPr>
        <w:rPr>
          <w:sz w:val="20"/>
          <w:szCs w:val="20"/>
        </w:rPr>
      </w:pPr>
      <w:r>
        <w:rPr>
          <w:sz w:val="20"/>
          <w:szCs w:val="20"/>
        </w:rPr>
        <w:t>Quand la famille apprécie le goût, les couleurs dans l’assiette, c’est un plaisir. Le jardin en lui-même est une source de joie, de beauté quand les fleurs l’agrémentent. C’est un lieu de partage, de savoir-faire, de rencontre, d’échange de semences, de plantes.</w:t>
      </w:r>
      <w:r w:rsidR="000D1929">
        <w:rPr>
          <w:sz w:val="20"/>
          <w:szCs w:val="20"/>
        </w:rPr>
        <w:t xml:space="preserve"> C’est  un lieu qui nous fait patienter. Il faut savoir attendre que les légumes murissent. C’est un lieu qui nous fait découvrir nos limites. Un pied de potimarron produit un nombre limité de fruits. Le jardin est également un lieu de contemplation. La croissance des plantes est un moment d’émerveillement. C’est un moment d’émotion quand on observe les abeilles butiner les fleurs ! François </w:t>
      </w:r>
      <w:r w:rsidR="006A1A0C">
        <w:rPr>
          <w:sz w:val="20"/>
          <w:szCs w:val="20"/>
        </w:rPr>
        <w:t xml:space="preserve"> d’Assise demandait à ses frères  de laisser un coin de jardin en friche pour la biodiversité. En hiver, nous observons les oiseaux qui se nourrissent aux mangeoires installées à proximité des jardins. On y voit : le </w:t>
      </w:r>
      <w:r w:rsidR="005D7ECB">
        <w:rPr>
          <w:sz w:val="20"/>
          <w:szCs w:val="20"/>
        </w:rPr>
        <w:t>troglodyte,</w:t>
      </w:r>
      <w:r w:rsidR="006A1A0C">
        <w:rPr>
          <w:sz w:val="20"/>
          <w:szCs w:val="20"/>
        </w:rPr>
        <w:t xml:space="preserve"> la sittèle torche</w:t>
      </w:r>
      <w:r w:rsidR="005D7ECB">
        <w:rPr>
          <w:sz w:val="20"/>
          <w:szCs w:val="20"/>
        </w:rPr>
        <w:t xml:space="preserve"> -</w:t>
      </w:r>
      <w:r w:rsidR="006A1A0C">
        <w:rPr>
          <w:sz w:val="20"/>
          <w:szCs w:val="20"/>
        </w:rPr>
        <w:t xml:space="preserve">pot, la mésange bleue, la mésange charbonnière, le rouge-gorge, le rouge-queue et </w:t>
      </w:r>
      <w:r w:rsidR="005D7ECB">
        <w:rPr>
          <w:sz w:val="20"/>
          <w:szCs w:val="20"/>
        </w:rPr>
        <w:t>le moineau. »</w:t>
      </w:r>
    </w:p>
    <w:p w:rsidR="00290CC0" w:rsidRDefault="000D1929">
      <w:r>
        <w:rPr>
          <w:sz w:val="20"/>
          <w:szCs w:val="20"/>
        </w:rPr>
        <w:t xml:space="preserve"> </w:t>
      </w:r>
      <w:r w:rsidR="00BB68FC">
        <w:rPr>
          <w:sz w:val="20"/>
          <w:szCs w:val="20"/>
        </w:rPr>
        <w:t xml:space="preserve"> Le témoignage des personnes vivant dans les cités, quartiers, résidences, montre que l’environnement peut aussi être le lieu où les habitants tissent des liens de cohabitation et de solidarité qui dépassent les barrières sociales. Nous voyons, par exemple, comment la création de bacs de légumes, de fleurs ou </w:t>
      </w:r>
      <w:proofErr w:type="gramStart"/>
      <w:r w:rsidR="00290CC0">
        <w:rPr>
          <w:sz w:val="20"/>
          <w:szCs w:val="20"/>
        </w:rPr>
        <w:t xml:space="preserve">de compost </w:t>
      </w:r>
      <w:proofErr w:type="gramEnd"/>
      <w:r w:rsidR="00BB68FC">
        <w:rPr>
          <w:sz w:val="20"/>
          <w:szCs w:val="20"/>
        </w:rPr>
        <w:t xml:space="preserve"> partagés participent au lien social.</w:t>
      </w:r>
    </w:p>
    <w:p w:rsidR="00290CC0" w:rsidRDefault="00290CC0">
      <w:pPr>
        <w:rPr>
          <w:i/>
          <w:sz w:val="20"/>
          <w:szCs w:val="20"/>
        </w:rPr>
      </w:pPr>
      <w:r w:rsidRPr="00290CC0">
        <w:rPr>
          <w:i/>
          <w:sz w:val="20"/>
          <w:szCs w:val="20"/>
        </w:rPr>
        <w:t>« La vie sociale</w:t>
      </w:r>
      <w:r>
        <w:rPr>
          <w:i/>
          <w:sz w:val="20"/>
          <w:szCs w:val="20"/>
        </w:rPr>
        <w:t xml:space="preserve"> positive et bénéfique des habitants répand une lumière sur un envir</w:t>
      </w:r>
      <w:r w:rsidR="00B46B9A">
        <w:rPr>
          <w:i/>
          <w:sz w:val="20"/>
          <w:szCs w:val="20"/>
        </w:rPr>
        <w:t>onnement apparemment défavorable. P</w:t>
      </w:r>
      <w:r>
        <w:rPr>
          <w:i/>
          <w:sz w:val="20"/>
          <w:szCs w:val="20"/>
        </w:rPr>
        <w:t>arfois</w:t>
      </w:r>
      <w:r w:rsidR="00B46B9A">
        <w:rPr>
          <w:i/>
          <w:sz w:val="20"/>
          <w:szCs w:val="20"/>
        </w:rPr>
        <w:t>, l’écologie humaine, que les pauvres peuvent développer</w:t>
      </w:r>
      <w:r w:rsidR="00D40978">
        <w:rPr>
          <w:i/>
          <w:sz w:val="20"/>
          <w:szCs w:val="20"/>
        </w:rPr>
        <w:t xml:space="preserve"> au milieu de tant de limitations, est louable. La sensation d’asphyxie, produite par l’entassement dans les résidences et dans les espaces à haute densité de population, est contrebalancée si des relations humaines d’un voisinage convivial s</w:t>
      </w:r>
      <w:r w:rsidR="00C9501B">
        <w:rPr>
          <w:i/>
          <w:sz w:val="20"/>
          <w:szCs w:val="20"/>
        </w:rPr>
        <w:t>ont développées, si des communautés sont créées, si les limites de l’environnement sont compensées dans chaque personne qui se sent incluse dans un réseau de communion et d’appartenance. De cette façon, n’importe quel endroit cesse d’être un enfer et devient le cadre d’une vie digne » (LS</w:t>
      </w:r>
      <w:r w:rsidR="00912322">
        <w:rPr>
          <w:i/>
          <w:sz w:val="20"/>
          <w:szCs w:val="20"/>
        </w:rPr>
        <w:t xml:space="preserve"> </w:t>
      </w:r>
      <w:r w:rsidR="00C9501B">
        <w:rPr>
          <w:i/>
          <w:sz w:val="20"/>
          <w:szCs w:val="20"/>
        </w:rPr>
        <w:t>§148)</w:t>
      </w:r>
    </w:p>
    <w:p w:rsidR="00032016" w:rsidRDefault="00032016">
      <w:pPr>
        <w:rPr>
          <w:i/>
          <w:sz w:val="20"/>
          <w:szCs w:val="20"/>
        </w:rPr>
      </w:pPr>
    </w:p>
    <w:p w:rsidR="00032016" w:rsidRDefault="00032016">
      <w:pPr>
        <w:rPr>
          <w:sz w:val="20"/>
          <w:szCs w:val="20"/>
        </w:rPr>
      </w:pPr>
      <w:r w:rsidRPr="00032016">
        <w:rPr>
          <w:sz w:val="20"/>
          <w:szCs w:val="20"/>
        </w:rPr>
        <w:t>Ces expériences</w:t>
      </w:r>
      <w:r>
        <w:rPr>
          <w:sz w:val="20"/>
          <w:szCs w:val="20"/>
        </w:rPr>
        <w:t xml:space="preserve"> d’une plus grande proximité peuvent aussi se vivre dans le monde rural qui se sent souvent </w:t>
      </w:r>
      <w:proofErr w:type="gramStart"/>
      <w:r>
        <w:rPr>
          <w:sz w:val="20"/>
          <w:szCs w:val="20"/>
        </w:rPr>
        <w:t>abandonné</w:t>
      </w:r>
      <w:proofErr w:type="gramEnd"/>
      <w:r>
        <w:rPr>
          <w:sz w:val="20"/>
          <w:szCs w:val="20"/>
        </w:rPr>
        <w:t xml:space="preserve"> et qui doit faire face à de nombreux défis pour respecter et améliorer le cadre de vie.</w:t>
      </w:r>
      <w:r w:rsidR="00432F4B">
        <w:rPr>
          <w:sz w:val="20"/>
          <w:szCs w:val="20"/>
        </w:rPr>
        <w:t xml:space="preserve"> La solidarité dans un village peut faire partie de « </w:t>
      </w:r>
      <w:r w:rsidR="00432F4B" w:rsidRPr="009C0DB5">
        <w:rPr>
          <w:b/>
          <w:i/>
          <w:sz w:val="20"/>
          <w:szCs w:val="20"/>
        </w:rPr>
        <w:t>cette expérience de salut commun</w:t>
      </w:r>
      <w:r w:rsidR="00236058">
        <w:rPr>
          <w:sz w:val="20"/>
          <w:szCs w:val="20"/>
        </w:rPr>
        <w:t> » dont parle le P</w:t>
      </w:r>
      <w:r w:rsidR="00432F4B">
        <w:rPr>
          <w:sz w:val="20"/>
          <w:szCs w:val="20"/>
        </w:rPr>
        <w:t>ape François.</w:t>
      </w:r>
    </w:p>
    <w:p w:rsidR="009C0DB5" w:rsidRDefault="00FA4680">
      <w:pPr>
        <w:rPr>
          <w:sz w:val="20"/>
          <w:szCs w:val="20"/>
        </w:rPr>
      </w:pPr>
      <w:r>
        <w:rPr>
          <w:noProof/>
          <w:sz w:val="20"/>
          <w:szCs w:val="20"/>
        </w:rPr>
        <w:lastRenderedPageBreak/>
        <w:drawing>
          <wp:anchor distT="0" distB="0" distL="114300" distR="114300" simplePos="0" relativeHeight="251664384" behindDoc="0" locked="0" layoutInCell="1" allowOverlap="1">
            <wp:simplePos x="0" y="0"/>
            <wp:positionH relativeFrom="column">
              <wp:posOffset>5032375</wp:posOffset>
            </wp:positionH>
            <wp:positionV relativeFrom="paragraph">
              <wp:posOffset>90805</wp:posOffset>
            </wp:positionV>
            <wp:extent cx="812800" cy="1226820"/>
            <wp:effectExtent l="19050" t="0" r="6350" b="0"/>
            <wp:wrapSquare wrapText="bothSides"/>
            <wp:docPr id="6" name="Image 10" descr="Résultat d’images pour image point d'interro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images pour image point d'interrogation"/>
                    <pic:cNvPicPr>
                      <a:picLocks noChangeAspect="1" noChangeArrowheads="1"/>
                    </pic:cNvPicPr>
                  </pic:nvPicPr>
                  <pic:blipFill>
                    <a:blip r:embed="rId6"/>
                    <a:srcRect/>
                    <a:stretch>
                      <a:fillRect/>
                    </a:stretch>
                  </pic:blipFill>
                  <pic:spPr bwMode="auto">
                    <a:xfrm>
                      <a:off x="0" y="0"/>
                      <a:ext cx="812800" cy="1226820"/>
                    </a:xfrm>
                    <a:prstGeom prst="rect">
                      <a:avLst/>
                    </a:prstGeom>
                    <a:noFill/>
                    <a:ln w="9525">
                      <a:noFill/>
                      <a:miter lim="800000"/>
                      <a:headEnd/>
                      <a:tailEnd/>
                    </a:ln>
                  </pic:spPr>
                </pic:pic>
              </a:graphicData>
            </a:graphic>
          </wp:anchor>
        </w:drawing>
      </w:r>
    </w:p>
    <w:p w:rsidR="009C0DB5" w:rsidRDefault="009C0DB5">
      <w:pPr>
        <w:rPr>
          <w:color w:val="385623" w:themeColor="accent6" w:themeShade="80"/>
          <w:sz w:val="28"/>
          <w:szCs w:val="28"/>
        </w:rPr>
      </w:pPr>
      <w:r w:rsidRPr="009C0DB5">
        <w:rPr>
          <w:color w:val="385623" w:themeColor="accent6" w:themeShade="80"/>
          <w:sz w:val="28"/>
          <w:szCs w:val="28"/>
        </w:rPr>
        <w:t>………………………………………………………………………</w:t>
      </w:r>
    </w:p>
    <w:p w:rsidR="00B024E6" w:rsidRDefault="00B024E6">
      <w:pPr>
        <w:rPr>
          <w:i/>
          <w:color w:val="7E0000"/>
          <w:sz w:val="28"/>
          <w:szCs w:val="28"/>
        </w:rPr>
      </w:pPr>
      <w:r w:rsidRPr="00B024E6">
        <w:rPr>
          <w:color w:val="C00000"/>
          <w:sz w:val="28"/>
          <w:szCs w:val="28"/>
        </w:rPr>
        <w:t xml:space="preserve">      </w:t>
      </w:r>
      <w:r w:rsidRPr="00B024E6">
        <w:rPr>
          <w:color w:val="7E0000"/>
          <w:sz w:val="28"/>
          <w:szCs w:val="28"/>
        </w:rPr>
        <w:t xml:space="preserve">Questions </w:t>
      </w:r>
      <w:r w:rsidRPr="00B024E6">
        <w:rPr>
          <w:i/>
          <w:color w:val="7E0000"/>
          <w:sz w:val="28"/>
          <w:szCs w:val="28"/>
        </w:rPr>
        <w:t>pour un partage</w:t>
      </w:r>
    </w:p>
    <w:p w:rsidR="00AE4F1D" w:rsidRDefault="00AE4F1D">
      <w:pPr>
        <w:rPr>
          <w:i/>
          <w:color w:val="7E0000"/>
          <w:sz w:val="28"/>
          <w:szCs w:val="28"/>
        </w:rPr>
      </w:pPr>
    </w:p>
    <w:p w:rsidR="0023646A" w:rsidRPr="00AE4F1D" w:rsidRDefault="00B024E6">
      <w:pPr>
        <w:rPr>
          <w:b/>
          <w:color w:val="auto"/>
          <w:sz w:val="20"/>
          <w:szCs w:val="20"/>
        </w:rPr>
      </w:pPr>
      <w:r w:rsidRPr="00AE4F1D">
        <w:rPr>
          <w:b/>
          <w:color w:val="auto"/>
          <w:sz w:val="20"/>
          <w:szCs w:val="20"/>
        </w:rPr>
        <w:t xml:space="preserve"> Comment, en tant que chrétien, je m’intéresse aux activités d’associations qui favorisent une</w:t>
      </w:r>
      <w:r w:rsidR="00FA4680" w:rsidRPr="00AE4F1D">
        <w:rPr>
          <w:b/>
          <w:color w:val="auto"/>
          <w:sz w:val="20"/>
          <w:szCs w:val="20"/>
        </w:rPr>
        <w:t xml:space="preserve"> m</w:t>
      </w:r>
      <w:r w:rsidRPr="00AE4F1D">
        <w:rPr>
          <w:b/>
          <w:color w:val="auto"/>
          <w:sz w:val="20"/>
          <w:szCs w:val="20"/>
        </w:rPr>
        <w:t>eilleure compréhension de notre environnement</w:t>
      </w:r>
      <w:r w:rsidR="00F37691" w:rsidRPr="00AE4F1D">
        <w:rPr>
          <w:b/>
          <w:color w:val="auto"/>
          <w:sz w:val="20"/>
          <w:szCs w:val="20"/>
        </w:rPr>
        <w:t xml:space="preserve"> ?                                                                     </w:t>
      </w:r>
    </w:p>
    <w:p w:rsidR="00644A6B" w:rsidRDefault="0023646A">
      <w:pPr>
        <w:rPr>
          <w:color w:val="auto"/>
          <w:sz w:val="28"/>
          <w:szCs w:val="28"/>
        </w:rPr>
      </w:pPr>
      <w:r w:rsidRPr="0023646A">
        <w:rPr>
          <w:color w:val="auto"/>
          <w:sz w:val="28"/>
          <w:szCs w:val="28"/>
        </w:rPr>
        <w:t>………………………………………………………………………</w:t>
      </w:r>
      <w:r w:rsidR="00B024E6" w:rsidRPr="0023646A">
        <w:rPr>
          <w:color w:val="auto"/>
          <w:sz w:val="28"/>
          <w:szCs w:val="28"/>
        </w:rPr>
        <w:t xml:space="preserve"> </w:t>
      </w:r>
    </w:p>
    <w:p w:rsidR="00644A6B" w:rsidRDefault="00644A6B">
      <w:pPr>
        <w:rPr>
          <w:color w:val="auto"/>
          <w:sz w:val="28"/>
          <w:szCs w:val="28"/>
        </w:rPr>
      </w:pPr>
    </w:p>
    <w:p w:rsidR="00644A6B" w:rsidRPr="001D5778" w:rsidRDefault="00644A6B">
      <w:pPr>
        <w:rPr>
          <w:i/>
          <w:color w:val="auto"/>
          <w:sz w:val="20"/>
          <w:szCs w:val="20"/>
        </w:rPr>
      </w:pPr>
      <w:r w:rsidRPr="00644A6B">
        <w:rPr>
          <w:color w:val="auto"/>
          <w:sz w:val="20"/>
          <w:szCs w:val="20"/>
        </w:rPr>
        <w:t xml:space="preserve">«  </w:t>
      </w:r>
      <w:r w:rsidRPr="001D5778">
        <w:rPr>
          <w:i/>
          <w:color w:val="auto"/>
          <w:sz w:val="20"/>
          <w:szCs w:val="20"/>
        </w:rPr>
        <w:t>Cependant,</w:t>
      </w:r>
      <w:r w:rsidR="001D5778" w:rsidRPr="001D5778">
        <w:rPr>
          <w:i/>
          <w:color w:val="auto"/>
          <w:sz w:val="20"/>
          <w:szCs w:val="20"/>
        </w:rPr>
        <w:t xml:space="preserve"> </w:t>
      </w:r>
      <w:r w:rsidRPr="001D5778">
        <w:rPr>
          <w:i/>
          <w:color w:val="auto"/>
          <w:sz w:val="20"/>
          <w:szCs w:val="20"/>
        </w:rPr>
        <w:t>je veux insister sur le fait que l’amour est plus fort</w:t>
      </w:r>
      <w:r w:rsidR="00E53808" w:rsidRPr="001D5778">
        <w:rPr>
          <w:i/>
          <w:color w:val="auto"/>
          <w:sz w:val="20"/>
          <w:szCs w:val="20"/>
        </w:rPr>
        <w:t>. Dans ces conditions, beaucoup de personnes sont capables de tisser des liens d’appartenance et de cohabitation, qui transforment l’entassement en expérience communautaire où les murs du moi sont rompus et les barrières de l’égoïsme dépassées. C’est cette expérience de salut communautaire qui suscite de la créativité pour améliorer un édifice ou un quartier » (LS</w:t>
      </w:r>
      <w:r w:rsidR="00115CE3">
        <w:rPr>
          <w:i/>
          <w:color w:val="auto"/>
          <w:sz w:val="20"/>
          <w:szCs w:val="20"/>
        </w:rPr>
        <w:t xml:space="preserve"> </w:t>
      </w:r>
      <w:r w:rsidR="00E53808" w:rsidRPr="001D5778">
        <w:rPr>
          <w:i/>
          <w:color w:val="auto"/>
          <w:sz w:val="20"/>
          <w:szCs w:val="20"/>
        </w:rPr>
        <w:t>§149).</w:t>
      </w:r>
    </w:p>
    <w:p w:rsidR="00644A6B" w:rsidRDefault="00644A6B">
      <w:pPr>
        <w:rPr>
          <w:color w:val="auto"/>
          <w:sz w:val="28"/>
          <w:szCs w:val="28"/>
        </w:rPr>
      </w:pPr>
    </w:p>
    <w:p w:rsidR="00B024E6" w:rsidRDefault="00C433D9">
      <w:pPr>
        <w:rPr>
          <w:i/>
          <w:color w:val="auto"/>
          <w:sz w:val="20"/>
          <w:szCs w:val="20"/>
        </w:rPr>
      </w:pPr>
      <w:r>
        <w:rPr>
          <w:noProof/>
          <w:color w:val="auto"/>
          <w:sz w:val="28"/>
          <w:szCs w:val="28"/>
        </w:rPr>
        <w:drawing>
          <wp:anchor distT="0" distB="0" distL="114300" distR="114300" simplePos="0" relativeHeight="251666432" behindDoc="0" locked="0" layoutInCell="1" allowOverlap="1">
            <wp:simplePos x="0" y="0"/>
            <wp:positionH relativeFrom="column">
              <wp:posOffset>10795</wp:posOffset>
            </wp:positionH>
            <wp:positionV relativeFrom="paragraph">
              <wp:posOffset>3175</wp:posOffset>
            </wp:positionV>
            <wp:extent cx="1078230" cy="1219200"/>
            <wp:effectExtent l="19050" t="0" r="7620" b="0"/>
            <wp:wrapSquare wrapText="bothSides"/>
            <wp:docPr id="7" name="Image 7" descr="Résultat d’images pour plant tenu par quatre m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images pour plant tenu par quatre mains"/>
                    <pic:cNvPicPr>
                      <a:picLocks noChangeAspect="1" noChangeArrowheads="1"/>
                    </pic:cNvPicPr>
                  </pic:nvPicPr>
                  <pic:blipFill>
                    <a:blip r:embed="rId10"/>
                    <a:srcRect/>
                    <a:stretch>
                      <a:fillRect/>
                    </a:stretch>
                  </pic:blipFill>
                  <pic:spPr bwMode="auto">
                    <a:xfrm>
                      <a:off x="0" y="0"/>
                      <a:ext cx="1078230" cy="1219200"/>
                    </a:xfrm>
                    <a:prstGeom prst="rect">
                      <a:avLst/>
                    </a:prstGeom>
                    <a:noFill/>
                    <a:ln w="9525">
                      <a:noFill/>
                      <a:miter lim="800000"/>
                      <a:headEnd/>
                      <a:tailEnd/>
                    </a:ln>
                  </pic:spPr>
                </pic:pic>
              </a:graphicData>
            </a:graphic>
          </wp:anchor>
        </w:drawing>
      </w:r>
      <w:r w:rsidR="00B024E6" w:rsidRPr="0023646A">
        <w:rPr>
          <w:color w:val="auto"/>
          <w:sz w:val="28"/>
          <w:szCs w:val="28"/>
        </w:rPr>
        <w:t xml:space="preserve">        </w:t>
      </w:r>
      <w:r w:rsidR="00DA23F5">
        <w:rPr>
          <w:color w:val="auto"/>
          <w:sz w:val="28"/>
          <w:szCs w:val="28"/>
        </w:rPr>
        <w:t xml:space="preserve"> </w:t>
      </w:r>
      <w:r w:rsidR="00DA23F5" w:rsidRPr="00135031">
        <w:rPr>
          <w:b/>
          <w:color w:val="385623" w:themeColor="accent6" w:themeShade="80"/>
          <w:sz w:val="20"/>
          <w:szCs w:val="20"/>
        </w:rPr>
        <w:t>Il est important de tisser des liens</w:t>
      </w:r>
      <w:r w:rsidR="00DA23F5">
        <w:rPr>
          <w:color w:val="auto"/>
          <w:sz w:val="20"/>
          <w:szCs w:val="20"/>
        </w:rPr>
        <w:t> :</w:t>
      </w:r>
      <w:r w:rsidR="005C09AF" w:rsidRPr="005C09AF">
        <w:rPr>
          <w:color w:val="auto"/>
          <w:sz w:val="20"/>
          <w:szCs w:val="20"/>
        </w:rPr>
        <w:t xml:space="preserve"> </w:t>
      </w:r>
      <w:r w:rsidR="005C09AF" w:rsidRPr="005C09AF">
        <w:rPr>
          <w:i/>
          <w:color w:val="auto"/>
          <w:sz w:val="20"/>
          <w:szCs w:val="20"/>
        </w:rPr>
        <w:t>le défi urgent de sauvegarder notre maison commune inclut la préoccupation d’unir toute la famille humaine dans la recherche</w:t>
      </w:r>
      <w:r w:rsidR="00DA23F5" w:rsidRPr="005C09AF">
        <w:rPr>
          <w:i/>
          <w:color w:val="auto"/>
          <w:sz w:val="20"/>
          <w:szCs w:val="20"/>
        </w:rPr>
        <w:t xml:space="preserve"> d’un développement durable et intégral, car nous savons que les choses peuvent changer. Le Créateur ne nous abandonne pas</w:t>
      </w:r>
      <w:r w:rsidR="00CB47F7">
        <w:rPr>
          <w:i/>
          <w:color w:val="auto"/>
          <w:sz w:val="20"/>
          <w:szCs w:val="20"/>
        </w:rPr>
        <w:t xml:space="preserve"> jamais il ne fait marche arrière dans son projet d’amour, il ne se repent pas de nous avoir créés.</w:t>
      </w:r>
      <w:r w:rsidR="006D4781">
        <w:rPr>
          <w:i/>
          <w:color w:val="auto"/>
          <w:sz w:val="20"/>
          <w:szCs w:val="20"/>
        </w:rPr>
        <w:t xml:space="preserve"> L’humanité possède encore la capacité de collabore</w:t>
      </w:r>
      <w:r w:rsidR="00CD0A11" w:rsidRPr="005C09AF">
        <w:rPr>
          <w:i/>
          <w:color w:val="auto"/>
          <w:sz w:val="20"/>
          <w:szCs w:val="20"/>
        </w:rPr>
        <w:t>r pour construire la maison commune »  (LS</w:t>
      </w:r>
      <w:r w:rsidR="000A3E17">
        <w:rPr>
          <w:i/>
          <w:color w:val="auto"/>
          <w:sz w:val="20"/>
          <w:szCs w:val="20"/>
        </w:rPr>
        <w:t xml:space="preserve"> </w:t>
      </w:r>
      <w:r w:rsidR="00CD0A11" w:rsidRPr="005C09AF">
        <w:rPr>
          <w:i/>
          <w:color w:val="auto"/>
          <w:sz w:val="20"/>
          <w:szCs w:val="20"/>
        </w:rPr>
        <w:t>§13).</w:t>
      </w:r>
    </w:p>
    <w:p w:rsidR="00E258AF" w:rsidRDefault="00E258AF">
      <w:pPr>
        <w:rPr>
          <w:i/>
          <w:color w:val="auto"/>
          <w:sz w:val="20"/>
          <w:szCs w:val="20"/>
        </w:rPr>
      </w:pPr>
    </w:p>
    <w:p w:rsidR="00E258AF" w:rsidRDefault="00E258AF">
      <w:pPr>
        <w:rPr>
          <w:i/>
          <w:color w:val="auto"/>
          <w:sz w:val="20"/>
          <w:szCs w:val="20"/>
        </w:rPr>
      </w:pPr>
      <w:r>
        <w:rPr>
          <w:i/>
          <w:color w:val="auto"/>
          <w:sz w:val="20"/>
          <w:szCs w:val="20"/>
        </w:rPr>
        <w:t>«  Tout est lié. Il faut donc une préoccupation pour l’environnement unie à un amour sincère envers les êtres humains et à un engagement constant pour les problèmes de la société » (LS</w:t>
      </w:r>
      <w:r w:rsidR="00D21C08">
        <w:rPr>
          <w:i/>
          <w:color w:val="auto"/>
          <w:sz w:val="20"/>
          <w:szCs w:val="20"/>
        </w:rPr>
        <w:t xml:space="preserve"> </w:t>
      </w:r>
      <w:r>
        <w:rPr>
          <w:i/>
          <w:color w:val="auto"/>
          <w:sz w:val="20"/>
          <w:szCs w:val="20"/>
        </w:rPr>
        <w:t>§91).</w:t>
      </w:r>
    </w:p>
    <w:p w:rsidR="00E46632" w:rsidRDefault="00E46632">
      <w:pPr>
        <w:rPr>
          <w:i/>
          <w:color w:val="385623" w:themeColor="accent6" w:themeShade="80"/>
          <w:sz w:val="28"/>
          <w:szCs w:val="28"/>
        </w:rPr>
      </w:pPr>
      <w:r w:rsidRPr="00E46632">
        <w:rPr>
          <w:i/>
          <w:color w:val="385623" w:themeColor="accent6" w:themeShade="80"/>
          <w:sz w:val="28"/>
          <w:szCs w:val="28"/>
        </w:rPr>
        <w:t>………………………………………………………………………………………………</w:t>
      </w:r>
      <w:r>
        <w:rPr>
          <w:i/>
          <w:color w:val="385623" w:themeColor="accent6" w:themeShade="80"/>
          <w:sz w:val="28"/>
          <w:szCs w:val="28"/>
        </w:rPr>
        <w:t> </w:t>
      </w:r>
    </w:p>
    <w:p w:rsidR="00E46632" w:rsidRDefault="00E46632">
      <w:pPr>
        <w:rPr>
          <w:i/>
          <w:color w:val="7E0000"/>
          <w:sz w:val="28"/>
          <w:szCs w:val="28"/>
        </w:rPr>
      </w:pPr>
      <w:r>
        <w:rPr>
          <w:i/>
          <w:color w:val="385623" w:themeColor="accent6" w:themeShade="80"/>
          <w:sz w:val="28"/>
          <w:szCs w:val="28"/>
        </w:rPr>
        <w:t xml:space="preserve">         </w:t>
      </w:r>
      <w:r w:rsidRPr="00E46632">
        <w:rPr>
          <w:b/>
          <w:color w:val="7E0000"/>
          <w:sz w:val="28"/>
          <w:szCs w:val="28"/>
        </w:rPr>
        <w:t xml:space="preserve">Questions </w:t>
      </w:r>
      <w:r w:rsidRPr="00E46632">
        <w:rPr>
          <w:i/>
          <w:color w:val="7E0000"/>
          <w:sz w:val="28"/>
          <w:szCs w:val="28"/>
        </w:rPr>
        <w:t>pour un partage</w:t>
      </w:r>
    </w:p>
    <w:p w:rsidR="007621D1" w:rsidRPr="00AD43B7" w:rsidRDefault="006B0305">
      <w:pPr>
        <w:rPr>
          <w:b/>
          <w:color w:val="auto"/>
          <w:sz w:val="20"/>
          <w:szCs w:val="20"/>
        </w:rPr>
      </w:pPr>
      <w:r w:rsidRPr="006B0305">
        <w:rPr>
          <w:b/>
          <w:color w:val="7E0000"/>
          <w:sz w:val="28"/>
          <w:szCs w:val="28"/>
        </w:rPr>
        <w:t>1</w:t>
      </w:r>
      <w:r w:rsidR="007621D1">
        <w:rPr>
          <w:b/>
          <w:color w:val="7E0000"/>
          <w:sz w:val="28"/>
          <w:szCs w:val="28"/>
        </w:rPr>
        <w:t xml:space="preserve"> </w:t>
      </w:r>
      <w:r w:rsidRPr="00AD43B7">
        <w:rPr>
          <w:b/>
          <w:color w:val="auto"/>
          <w:sz w:val="20"/>
          <w:szCs w:val="20"/>
        </w:rPr>
        <w:t xml:space="preserve">En quoi constatons-nous que tout est lié et que chacun de nos gestes a un impact et implique </w:t>
      </w:r>
      <w:r w:rsidR="002F5213" w:rsidRPr="00AD43B7">
        <w:rPr>
          <w:b/>
          <w:color w:val="auto"/>
          <w:sz w:val="20"/>
          <w:szCs w:val="20"/>
        </w:rPr>
        <w:t xml:space="preserve">notre </w:t>
      </w:r>
      <w:r w:rsidR="007621D1" w:rsidRPr="00AD43B7">
        <w:rPr>
          <w:b/>
          <w:color w:val="auto"/>
          <w:sz w:val="20"/>
          <w:szCs w:val="20"/>
        </w:rPr>
        <w:t xml:space="preserve">  </w:t>
      </w:r>
    </w:p>
    <w:p w:rsidR="006B0305" w:rsidRPr="00AD43B7" w:rsidRDefault="00AD43B7">
      <w:pPr>
        <w:rPr>
          <w:b/>
          <w:color w:val="auto"/>
          <w:sz w:val="20"/>
          <w:szCs w:val="20"/>
        </w:rPr>
      </w:pPr>
      <w:r>
        <w:rPr>
          <w:b/>
          <w:color w:val="auto"/>
          <w:sz w:val="20"/>
          <w:szCs w:val="20"/>
        </w:rPr>
        <w:t xml:space="preserve">    </w:t>
      </w:r>
      <w:proofErr w:type="gramStart"/>
      <w:r>
        <w:rPr>
          <w:b/>
          <w:color w:val="auto"/>
          <w:sz w:val="20"/>
          <w:szCs w:val="20"/>
        </w:rPr>
        <w:t>p</w:t>
      </w:r>
      <w:r w:rsidRPr="00AD43B7">
        <w:rPr>
          <w:b/>
          <w:color w:val="auto"/>
          <w:sz w:val="20"/>
          <w:szCs w:val="20"/>
        </w:rPr>
        <w:t>ropre</w:t>
      </w:r>
      <w:proofErr w:type="gramEnd"/>
      <w:r w:rsidR="007621D1" w:rsidRPr="00AD43B7">
        <w:rPr>
          <w:b/>
          <w:color w:val="auto"/>
          <w:sz w:val="20"/>
          <w:szCs w:val="20"/>
        </w:rPr>
        <w:t xml:space="preserve"> responsabilité vis-à-vis du monde et des autres ?</w:t>
      </w:r>
      <w:r w:rsidR="002F5213" w:rsidRPr="00AD43B7">
        <w:rPr>
          <w:b/>
          <w:color w:val="auto"/>
          <w:sz w:val="20"/>
          <w:szCs w:val="20"/>
        </w:rPr>
        <w:t xml:space="preserve">            </w:t>
      </w:r>
    </w:p>
    <w:p w:rsidR="007621D1" w:rsidRPr="00DA28A6" w:rsidRDefault="002F5213">
      <w:pPr>
        <w:rPr>
          <w:b/>
          <w:color w:val="auto"/>
          <w:sz w:val="12"/>
          <w:szCs w:val="12"/>
        </w:rPr>
      </w:pPr>
      <w:r w:rsidRPr="00DA28A6">
        <w:rPr>
          <w:b/>
          <w:color w:val="auto"/>
          <w:sz w:val="12"/>
          <w:szCs w:val="12"/>
        </w:rPr>
        <w:t xml:space="preserve">             </w:t>
      </w:r>
    </w:p>
    <w:p w:rsidR="000F0547" w:rsidRPr="00AD43B7" w:rsidRDefault="007621D1" w:rsidP="00AD43B7">
      <w:pPr>
        <w:rPr>
          <w:b/>
          <w:color w:val="auto"/>
          <w:sz w:val="20"/>
          <w:szCs w:val="20"/>
        </w:rPr>
      </w:pPr>
      <w:r w:rsidRPr="007621D1">
        <w:rPr>
          <w:b/>
          <w:color w:val="7E0000"/>
          <w:sz w:val="28"/>
          <w:szCs w:val="28"/>
        </w:rPr>
        <w:t>2</w:t>
      </w:r>
      <w:r w:rsidR="000F0547">
        <w:rPr>
          <w:b/>
          <w:color w:val="7E0000"/>
          <w:sz w:val="28"/>
          <w:szCs w:val="28"/>
        </w:rPr>
        <w:t xml:space="preserve"> </w:t>
      </w:r>
      <w:r w:rsidR="000F0547" w:rsidRPr="00AD43B7">
        <w:rPr>
          <w:b/>
          <w:color w:val="auto"/>
          <w:sz w:val="20"/>
          <w:szCs w:val="20"/>
        </w:rPr>
        <w:t>Comment  prenons-nous en compte le fait que le respect de notr</w:t>
      </w:r>
      <w:r w:rsidR="00AD43B7">
        <w:rPr>
          <w:b/>
          <w:color w:val="auto"/>
          <w:sz w:val="20"/>
          <w:szCs w:val="20"/>
        </w:rPr>
        <w:t xml:space="preserve">e environnement a une incidence   </w:t>
      </w:r>
      <w:r w:rsidR="000F0547" w:rsidRPr="00AD43B7">
        <w:rPr>
          <w:b/>
          <w:color w:val="auto"/>
          <w:sz w:val="20"/>
          <w:szCs w:val="20"/>
        </w:rPr>
        <w:t xml:space="preserve">directe </w:t>
      </w:r>
      <w:r w:rsidR="00AD43B7">
        <w:rPr>
          <w:b/>
          <w:color w:val="auto"/>
          <w:sz w:val="20"/>
          <w:szCs w:val="20"/>
        </w:rPr>
        <w:t>s</w:t>
      </w:r>
      <w:r w:rsidR="000F0547" w:rsidRPr="00AD43B7">
        <w:rPr>
          <w:b/>
          <w:color w:val="auto"/>
          <w:sz w:val="20"/>
          <w:szCs w:val="20"/>
        </w:rPr>
        <w:t>ur la vie commune ?</w:t>
      </w:r>
    </w:p>
    <w:p w:rsidR="000F0547" w:rsidRDefault="00FA4680">
      <w:pPr>
        <w:rPr>
          <w:b/>
          <w:color w:val="auto"/>
          <w:sz w:val="20"/>
          <w:szCs w:val="20"/>
        </w:rPr>
      </w:pPr>
      <w:r w:rsidRPr="00AD43B7">
        <w:rPr>
          <w:b/>
          <w:noProof/>
          <w:color w:val="auto"/>
          <w:sz w:val="20"/>
          <w:szCs w:val="20"/>
        </w:rPr>
        <w:drawing>
          <wp:anchor distT="0" distB="0" distL="114300" distR="114300" simplePos="0" relativeHeight="251665408" behindDoc="0" locked="0" layoutInCell="1" allowOverlap="1">
            <wp:simplePos x="0" y="0"/>
            <wp:positionH relativeFrom="column">
              <wp:posOffset>5070475</wp:posOffset>
            </wp:positionH>
            <wp:positionV relativeFrom="paragraph">
              <wp:posOffset>113665</wp:posOffset>
            </wp:positionV>
            <wp:extent cx="812800" cy="1226820"/>
            <wp:effectExtent l="19050" t="0" r="6350" b="0"/>
            <wp:wrapSquare wrapText="bothSides"/>
            <wp:docPr id="9" name="Image 10" descr="Résultat d’images pour image point d'interro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images pour image point d'interrogation"/>
                    <pic:cNvPicPr>
                      <a:picLocks noChangeAspect="1" noChangeArrowheads="1"/>
                    </pic:cNvPicPr>
                  </pic:nvPicPr>
                  <pic:blipFill>
                    <a:blip r:embed="rId6"/>
                    <a:srcRect/>
                    <a:stretch>
                      <a:fillRect/>
                    </a:stretch>
                  </pic:blipFill>
                  <pic:spPr bwMode="auto">
                    <a:xfrm>
                      <a:off x="0" y="0"/>
                      <a:ext cx="812800" cy="1226820"/>
                    </a:xfrm>
                    <a:prstGeom prst="rect">
                      <a:avLst/>
                    </a:prstGeom>
                    <a:noFill/>
                    <a:ln w="9525">
                      <a:noFill/>
                      <a:miter lim="800000"/>
                      <a:headEnd/>
                      <a:tailEnd/>
                    </a:ln>
                  </pic:spPr>
                </pic:pic>
              </a:graphicData>
            </a:graphic>
          </wp:anchor>
        </w:drawing>
      </w:r>
      <w:r w:rsidR="000F0547" w:rsidRPr="00AD43B7">
        <w:rPr>
          <w:b/>
          <w:color w:val="auto"/>
          <w:sz w:val="20"/>
          <w:szCs w:val="20"/>
        </w:rPr>
        <w:t xml:space="preserve">Sur quoi pouvons-nous réellement collaborer pour améliorer nos conditions de vie et celles de nos </w:t>
      </w:r>
      <w:r w:rsidRPr="00AD43B7">
        <w:rPr>
          <w:b/>
          <w:color w:val="auto"/>
          <w:sz w:val="20"/>
          <w:szCs w:val="20"/>
        </w:rPr>
        <w:t>v</w:t>
      </w:r>
      <w:r w:rsidR="000F0547" w:rsidRPr="00AD43B7">
        <w:rPr>
          <w:b/>
          <w:color w:val="auto"/>
          <w:sz w:val="20"/>
          <w:szCs w:val="20"/>
        </w:rPr>
        <w:t>oisins ?</w:t>
      </w:r>
    </w:p>
    <w:p w:rsidR="00AD43B7" w:rsidRPr="00DA28A6" w:rsidRDefault="00AD43B7">
      <w:pPr>
        <w:rPr>
          <w:b/>
          <w:color w:val="auto"/>
          <w:sz w:val="12"/>
          <w:szCs w:val="12"/>
        </w:rPr>
      </w:pPr>
    </w:p>
    <w:p w:rsidR="00026E00" w:rsidRPr="00AD43B7" w:rsidRDefault="00451DB5" w:rsidP="00FA4680">
      <w:pPr>
        <w:rPr>
          <w:b/>
          <w:color w:val="auto"/>
          <w:sz w:val="20"/>
          <w:szCs w:val="20"/>
        </w:rPr>
      </w:pPr>
      <w:r w:rsidRPr="00451DB5">
        <w:rPr>
          <w:b/>
          <w:color w:val="7E0000"/>
          <w:sz w:val="28"/>
          <w:szCs w:val="28"/>
        </w:rPr>
        <w:t>3</w:t>
      </w:r>
      <w:r>
        <w:rPr>
          <w:b/>
          <w:color w:val="7E0000"/>
          <w:sz w:val="28"/>
          <w:szCs w:val="28"/>
        </w:rPr>
        <w:t xml:space="preserve"> </w:t>
      </w:r>
      <w:r w:rsidR="00C27812" w:rsidRPr="00AD43B7">
        <w:rPr>
          <w:b/>
          <w:color w:val="auto"/>
          <w:sz w:val="20"/>
          <w:szCs w:val="20"/>
        </w:rPr>
        <w:t>Comment vivons-nous le dimanche ?</w:t>
      </w:r>
      <w:r w:rsidR="00132794" w:rsidRPr="00AD43B7">
        <w:rPr>
          <w:b/>
          <w:color w:val="auto"/>
          <w:sz w:val="20"/>
          <w:szCs w:val="20"/>
        </w:rPr>
        <w:t xml:space="preserve"> Le Pape</w:t>
      </w:r>
      <w:r w:rsidR="00026E00" w:rsidRPr="00AD43B7">
        <w:rPr>
          <w:b/>
          <w:color w:val="auto"/>
          <w:sz w:val="20"/>
          <w:szCs w:val="20"/>
        </w:rPr>
        <w:t xml:space="preserve"> nous pose explicitement la question </w:t>
      </w:r>
      <w:r w:rsidR="00FA4680" w:rsidRPr="00AD43B7">
        <w:rPr>
          <w:b/>
          <w:color w:val="auto"/>
          <w:sz w:val="20"/>
          <w:szCs w:val="20"/>
        </w:rPr>
        <w:t>lorsqu’il rappelle que l</w:t>
      </w:r>
      <w:r w:rsidR="00026E00" w:rsidRPr="00AD43B7">
        <w:rPr>
          <w:b/>
          <w:color w:val="auto"/>
          <w:sz w:val="20"/>
          <w:szCs w:val="20"/>
        </w:rPr>
        <w:t>e dimanche est « </w:t>
      </w:r>
      <w:r w:rsidR="00026E00" w:rsidRPr="00AD43B7">
        <w:rPr>
          <w:b/>
          <w:i/>
          <w:color w:val="auto"/>
          <w:sz w:val="20"/>
          <w:szCs w:val="20"/>
        </w:rPr>
        <w:t xml:space="preserve">Un jour de repos dont l’eucharistie est le centre et qui répand sa lumière sur la </w:t>
      </w:r>
      <w:r w:rsidR="00FA4680" w:rsidRPr="00AD43B7">
        <w:rPr>
          <w:b/>
          <w:i/>
          <w:color w:val="auto"/>
          <w:sz w:val="20"/>
          <w:szCs w:val="20"/>
        </w:rPr>
        <w:t>se</w:t>
      </w:r>
      <w:r w:rsidR="00026E00" w:rsidRPr="00AD43B7">
        <w:rPr>
          <w:b/>
          <w:i/>
          <w:color w:val="auto"/>
          <w:sz w:val="20"/>
          <w:szCs w:val="20"/>
        </w:rPr>
        <w:t xml:space="preserve">maine tout entière ». </w:t>
      </w:r>
      <w:r w:rsidR="00026E00" w:rsidRPr="00AD43B7">
        <w:rPr>
          <w:b/>
          <w:color w:val="auto"/>
          <w:sz w:val="20"/>
          <w:szCs w:val="20"/>
        </w:rPr>
        <w:t>Le dimanche n’est-il pas,  pour un grand nombre d’entre nous, un jour propice à une attention plus réelle à tout ce qui nous environne ?</w:t>
      </w:r>
    </w:p>
    <w:p w:rsidR="00684D49" w:rsidRDefault="00684D49">
      <w:pPr>
        <w:rPr>
          <w:color w:val="auto"/>
          <w:sz w:val="20"/>
          <w:szCs w:val="20"/>
        </w:rPr>
      </w:pPr>
    </w:p>
    <w:p w:rsidR="00684D49" w:rsidRDefault="00684D49">
      <w:pPr>
        <w:rPr>
          <w:b/>
          <w:i/>
          <w:color w:val="auto"/>
          <w:sz w:val="28"/>
          <w:szCs w:val="28"/>
        </w:rPr>
      </w:pPr>
      <w:r>
        <w:rPr>
          <w:b/>
          <w:i/>
          <w:color w:val="auto"/>
          <w:sz w:val="28"/>
          <w:szCs w:val="28"/>
        </w:rPr>
        <w:t xml:space="preserve">                            </w:t>
      </w:r>
      <w:r w:rsidR="007B262D">
        <w:rPr>
          <w:b/>
          <w:i/>
          <w:color w:val="auto"/>
          <w:sz w:val="28"/>
          <w:szCs w:val="28"/>
        </w:rPr>
        <w:tab/>
      </w:r>
      <w:r w:rsidR="007B262D">
        <w:rPr>
          <w:b/>
          <w:i/>
          <w:color w:val="auto"/>
          <w:sz w:val="28"/>
          <w:szCs w:val="28"/>
        </w:rPr>
        <w:tab/>
      </w:r>
      <w:r w:rsidR="007B262D">
        <w:rPr>
          <w:b/>
          <w:i/>
          <w:color w:val="auto"/>
          <w:sz w:val="28"/>
          <w:szCs w:val="28"/>
        </w:rPr>
        <w:tab/>
      </w:r>
      <w:r>
        <w:rPr>
          <w:b/>
          <w:i/>
          <w:color w:val="auto"/>
          <w:sz w:val="28"/>
          <w:szCs w:val="28"/>
        </w:rPr>
        <w:t xml:space="preserve"> </w:t>
      </w:r>
      <w:r w:rsidRPr="00684D49">
        <w:rPr>
          <w:b/>
          <w:i/>
          <w:color w:val="auto"/>
          <w:sz w:val="28"/>
          <w:szCs w:val="28"/>
          <w:highlight w:val="darkYellow"/>
        </w:rPr>
        <w:t>Temps de prière</w:t>
      </w:r>
    </w:p>
    <w:p w:rsidR="007B262D" w:rsidRDefault="007B262D">
      <w:pPr>
        <w:rPr>
          <w:b/>
          <w:i/>
          <w:color w:val="auto"/>
          <w:sz w:val="28"/>
          <w:szCs w:val="28"/>
        </w:rPr>
      </w:pPr>
      <w:r>
        <w:rPr>
          <w:b/>
          <w:i/>
          <w:noProof/>
          <w:color w:val="auto"/>
          <w:sz w:val="28"/>
          <w:szCs w:val="28"/>
        </w:rPr>
        <w:drawing>
          <wp:anchor distT="0" distB="0" distL="114300" distR="114300" simplePos="0" relativeHeight="251668480" behindDoc="0" locked="0" layoutInCell="1" allowOverlap="1">
            <wp:simplePos x="0" y="0"/>
            <wp:positionH relativeFrom="column">
              <wp:posOffset>17780</wp:posOffset>
            </wp:positionH>
            <wp:positionV relativeFrom="paragraph">
              <wp:posOffset>96520</wp:posOffset>
            </wp:positionV>
            <wp:extent cx="971550" cy="1181100"/>
            <wp:effectExtent l="19050" t="0" r="0" b="0"/>
            <wp:wrapSquare wrapText="bothSides"/>
            <wp:docPr id="14" name="Image 13" descr="Résultat d’images pour image  Jean-Martin Moy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images pour image  Jean-Martin Moyë"/>
                    <pic:cNvPicPr>
                      <a:picLocks noChangeAspect="1" noChangeArrowheads="1"/>
                    </pic:cNvPicPr>
                  </pic:nvPicPr>
                  <pic:blipFill>
                    <a:blip r:embed="rId11"/>
                    <a:srcRect/>
                    <a:stretch>
                      <a:fillRect/>
                    </a:stretch>
                  </pic:blipFill>
                  <pic:spPr bwMode="auto">
                    <a:xfrm>
                      <a:off x="0" y="0"/>
                      <a:ext cx="971550" cy="1181100"/>
                    </a:xfrm>
                    <a:prstGeom prst="rect">
                      <a:avLst/>
                    </a:prstGeom>
                    <a:noFill/>
                    <a:ln w="9525">
                      <a:noFill/>
                      <a:miter lim="800000"/>
                      <a:headEnd/>
                      <a:tailEnd/>
                    </a:ln>
                  </pic:spPr>
                </pic:pic>
              </a:graphicData>
            </a:graphic>
          </wp:anchor>
        </w:drawing>
      </w:r>
    </w:p>
    <w:p w:rsidR="00684D49" w:rsidRDefault="00511EC0">
      <w:pPr>
        <w:rPr>
          <w:color w:val="auto"/>
          <w:sz w:val="20"/>
          <w:szCs w:val="20"/>
        </w:rPr>
      </w:pPr>
      <w:r w:rsidRPr="00511EC0">
        <w:rPr>
          <w:color w:val="auto"/>
          <w:sz w:val="20"/>
          <w:szCs w:val="20"/>
        </w:rPr>
        <w:t>À l’exemple</w:t>
      </w:r>
      <w:r>
        <w:rPr>
          <w:color w:val="auto"/>
          <w:sz w:val="20"/>
          <w:szCs w:val="20"/>
        </w:rPr>
        <w:t xml:space="preserve"> du bienheureux Jean-Martin </w:t>
      </w:r>
      <w:proofErr w:type="spellStart"/>
      <w:r>
        <w:rPr>
          <w:color w:val="auto"/>
          <w:sz w:val="20"/>
          <w:szCs w:val="20"/>
        </w:rPr>
        <w:t>Moyë</w:t>
      </w:r>
      <w:proofErr w:type="spellEnd"/>
      <w:r>
        <w:rPr>
          <w:color w:val="auto"/>
          <w:sz w:val="20"/>
          <w:szCs w:val="20"/>
        </w:rPr>
        <w:t>,  prêtre lorrain, fondateur  des Sœurs de la Divine Providence de Saint-Jean-de-</w:t>
      </w:r>
      <w:proofErr w:type="spellStart"/>
      <w:r>
        <w:rPr>
          <w:color w:val="auto"/>
          <w:sz w:val="20"/>
          <w:szCs w:val="20"/>
        </w:rPr>
        <w:t>Bassel</w:t>
      </w:r>
      <w:proofErr w:type="spellEnd"/>
      <w:r>
        <w:rPr>
          <w:color w:val="auto"/>
          <w:sz w:val="20"/>
          <w:szCs w:val="20"/>
        </w:rPr>
        <w:t>, nous pouvons réciter de courtes prières de louange :</w:t>
      </w:r>
    </w:p>
    <w:p w:rsidR="00511EC0" w:rsidRDefault="00511EC0">
      <w:pPr>
        <w:rPr>
          <w:color w:val="auto"/>
          <w:sz w:val="20"/>
          <w:szCs w:val="20"/>
        </w:rPr>
      </w:pPr>
      <w:r>
        <w:rPr>
          <w:color w:val="auto"/>
          <w:sz w:val="20"/>
          <w:szCs w:val="20"/>
        </w:rPr>
        <w:t xml:space="preserve">                              </w:t>
      </w:r>
    </w:p>
    <w:p w:rsidR="00984172" w:rsidRDefault="001511FD">
      <w:pPr>
        <w:rPr>
          <w:b/>
          <w:color w:val="auto"/>
          <w:sz w:val="20"/>
          <w:szCs w:val="20"/>
        </w:rPr>
      </w:pPr>
      <w:r>
        <w:rPr>
          <w:b/>
          <w:color w:val="auto"/>
          <w:sz w:val="20"/>
          <w:szCs w:val="20"/>
        </w:rPr>
        <w:t xml:space="preserve">       </w:t>
      </w:r>
    </w:p>
    <w:p w:rsidR="00984172" w:rsidRDefault="00984172">
      <w:pPr>
        <w:rPr>
          <w:b/>
          <w:color w:val="auto"/>
          <w:sz w:val="20"/>
          <w:szCs w:val="20"/>
        </w:rPr>
      </w:pPr>
    </w:p>
    <w:p w:rsidR="00984172" w:rsidRDefault="00984172">
      <w:pPr>
        <w:rPr>
          <w:b/>
          <w:color w:val="auto"/>
          <w:sz w:val="20"/>
          <w:szCs w:val="20"/>
        </w:rPr>
      </w:pPr>
    </w:p>
    <w:p w:rsidR="00984172" w:rsidRDefault="00984172">
      <w:pPr>
        <w:rPr>
          <w:b/>
          <w:color w:val="auto"/>
          <w:sz w:val="20"/>
          <w:szCs w:val="20"/>
        </w:rPr>
      </w:pPr>
    </w:p>
    <w:p w:rsidR="00511EC0" w:rsidRDefault="001511FD">
      <w:pPr>
        <w:rPr>
          <w:b/>
          <w:color w:val="auto"/>
          <w:sz w:val="20"/>
          <w:szCs w:val="20"/>
        </w:rPr>
      </w:pPr>
      <w:r>
        <w:rPr>
          <w:b/>
          <w:color w:val="auto"/>
          <w:sz w:val="20"/>
          <w:szCs w:val="20"/>
        </w:rPr>
        <w:t xml:space="preserve"> </w:t>
      </w:r>
      <w:r w:rsidR="00511EC0" w:rsidRPr="00511EC0">
        <w:rPr>
          <w:b/>
          <w:color w:val="auto"/>
          <w:sz w:val="20"/>
          <w:szCs w:val="20"/>
        </w:rPr>
        <w:t xml:space="preserve">  «  Béni</w:t>
      </w:r>
      <w:r w:rsidR="00511EC0">
        <w:rPr>
          <w:b/>
          <w:color w:val="auto"/>
          <w:sz w:val="20"/>
          <w:szCs w:val="20"/>
        </w:rPr>
        <w:t xml:space="preserve"> soit Dieu autant qu’il y a d’étoiles dans le ciel, de grains de sable sur la Terre,  </w:t>
      </w:r>
    </w:p>
    <w:p w:rsidR="00511EC0" w:rsidRDefault="00511EC0">
      <w:pPr>
        <w:rPr>
          <w:b/>
          <w:color w:val="auto"/>
          <w:sz w:val="20"/>
          <w:szCs w:val="20"/>
        </w:rPr>
      </w:pPr>
      <w:r>
        <w:rPr>
          <w:b/>
          <w:color w:val="auto"/>
          <w:sz w:val="20"/>
          <w:szCs w:val="20"/>
        </w:rPr>
        <w:t xml:space="preserve">     </w:t>
      </w:r>
      <w:r w:rsidR="001511FD">
        <w:rPr>
          <w:b/>
          <w:color w:val="auto"/>
          <w:sz w:val="20"/>
          <w:szCs w:val="20"/>
        </w:rPr>
        <w:t xml:space="preserve">          </w:t>
      </w:r>
      <w:proofErr w:type="gramStart"/>
      <w:r>
        <w:rPr>
          <w:b/>
          <w:color w:val="auto"/>
          <w:sz w:val="20"/>
          <w:szCs w:val="20"/>
        </w:rPr>
        <w:t>de</w:t>
      </w:r>
      <w:proofErr w:type="gramEnd"/>
      <w:r>
        <w:rPr>
          <w:b/>
          <w:color w:val="auto"/>
          <w:sz w:val="20"/>
          <w:szCs w:val="20"/>
        </w:rPr>
        <w:t xml:space="preserve"> gouttes d’eau dans la mer !</w:t>
      </w:r>
    </w:p>
    <w:p w:rsidR="00511EC0" w:rsidRDefault="00511EC0">
      <w:pPr>
        <w:rPr>
          <w:b/>
          <w:color w:val="auto"/>
          <w:sz w:val="20"/>
          <w:szCs w:val="20"/>
        </w:rPr>
      </w:pPr>
      <w:r>
        <w:rPr>
          <w:b/>
          <w:color w:val="auto"/>
          <w:sz w:val="20"/>
          <w:szCs w:val="20"/>
        </w:rPr>
        <w:t xml:space="preserve">                                     </w:t>
      </w:r>
    </w:p>
    <w:p w:rsidR="00511EC0" w:rsidRDefault="00511EC0">
      <w:pPr>
        <w:rPr>
          <w:b/>
          <w:color w:val="auto"/>
          <w:sz w:val="20"/>
          <w:szCs w:val="20"/>
        </w:rPr>
      </w:pPr>
      <w:r>
        <w:rPr>
          <w:b/>
          <w:color w:val="auto"/>
          <w:sz w:val="20"/>
          <w:szCs w:val="20"/>
        </w:rPr>
        <w:t xml:space="preserve">    </w:t>
      </w:r>
      <w:r w:rsidR="001511FD">
        <w:rPr>
          <w:b/>
          <w:color w:val="auto"/>
          <w:sz w:val="20"/>
          <w:szCs w:val="20"/>
        </w:rPr>
        <w:t xml:space="preserve">            </w:t>
      </w:r>
      <w:r>
        <w:rPr>
          <w:b/>
          <w:color w:val="auto"/>
          <w:sz w:val="20"/>
          <w:szCs w:val="20"/>
        </w:rPr>
        <w:t>Que le saint nom de Jésus et de Marie soit béni autant de fois qu’il y a de feuilles,</w:t>
      </w:r>
    </w:p>
    <w:p w:rsidR="00511EC0" w:rsidRDefault="00511EC0">
      <w:pPr>
        <w:rPr>
          <w:b/>
          <w:color w:val="auto"/>
          <w:sz w:val="20"/>
          <w:szCs w:val="20"/>
        </w:rPr>
      </w:pPr>
      <w:r>
        <w:rPr>
          <w:b/>
          <w:color w:val="auto"/>
          <w:sz w:val="20"/>
          <w:szCs w:val="20"/>
        </w:rPr>
        <w:t xml:space="preserve">     </w:t>
      </w:r>
      <w:r w:rsidR="001511FD">
        <w:rPr>
          <w:b/>
          <w:color w:val="auto"/>
          <w:sz w:val="20"/>
          <w:szCs w:val="20"/>
        </w:rPr>
        <w:t xml:space="preserve">            </w:t>
      </w:r>
      <w:proofErr w:type="gramStart"/>
      <w:r>
        <w:rPr>
          <w:b/>
          <w:color w:val="auto"/>
          <w:sz w:val="20"/>
          <w:szCs w:val="20"/>
        </w:rPr>
        <w:t>de</w:t>
      </w:r>
      <w:proofErr w:type="gramEnd"/>
      <w:r>
        <w:rPr>
          <w:b/>
          <w:color w:val="auto"/>
          <w:sz w:val="20"/>
          <w:szCs w:val="20"/>
        </w:rPr>
        <w:t xml:space="preserve"> fleurs, de fruits dans cette campagne, dans cette forêt, dans cette prairie !</w:t>
      </w:r>
    </w:p>
    <w:p w:rsidR="00692FCE" w:rsidRDefault="00692FCE">
      <w:pPr>
        <w:rPr>
          <w:b/>
          <w:color w:val="auto"/>
          <w:sz w:val="20"/>
          <w:szCs w:val="20"/>
        </w:rPr>
      </w:pPr>
    </w:p>
    <w:p w:rsidR="00692FCE" w:rsidRDefault="00692FCE">
      <w:pPr>
        <w:rPr>
          <w:b/>
          <w:color w:val="auto"/>
          <w:sz w:val="20"/>
          <w:szCs w:val="20"/>
        </w:rPr>
      </w:pPr>
      <w:r>
        <w:rPr>
          <w:b/>
          <w:color w:val="auto"/>
          <w:sz w:val="20"/>
          <w:szCs w:val="20"/>
        </w:rPr>
        <w:t xml:space="preserve">     </w:t>
      </w:r>
      <w:r w:rsidR="00D56157">
        <w:rPr>
          <w:b/>
          <w:color w:val="auto"/>
          <w:sz w:val="20"/>
          <w:szCs w:val="20"/>
        </w:rPr>
        <w:t xml:space="preserve">                 </w:t>
      </w:r>
      <w:r>
        <w:rPr>
          <w:b/>
          <w:color w:val="auto"/>
          <w:sz w:val="20"/>
          <w:szCs w:val="20"/>
        </w:rPr>
        <w:t>Que toutes les créatures bénissent le Seigneur, que les cieux, que la terre et tout ce</w:t>
      </w:r>
    </w:p>
    <w:p w:rsidR="00692FCE" w:rsidRDefault="00692FCE">
      <w:pPr>
        <w:rPr>
          <w:b/>
          <w:color w:val="auto"/>
          <w:sz w:val="20"/>
          <w:szCs w:val="20"/>
        </w:rPr>
      </w:pPr>
      <w:r>
        <w:rPr>
          <w:b/>
          <w:color w:val="auto"/>
          <w:sz w:val="20"/>
          <w:szCs w:val="20"/>
        </w:rPr>
        <w:t xml:space="preserve">     </w:t>
      </w:r>
      <w:r w:rsidR="00D56157">
        <w:rPr>
          <w:b/>
          <w:color w:val="auto"/>
          <w:sz w:val="20"/>
          <w:szCs w:val="20"/>
        </w:rPr>
        <w:t xml:space="preserve">                     </w:t>
      </w:r>
      <w:proofErr w:type="gramStart"/>
      <w:r>
        <w:rPr>
          <w:b/>
          <w:color w:val="auto"/>
          <w:sz w:val="20"/>
          <w:szCs w:val="20"/>
        </w:rPr>
        <w:t>qu’ils</w:t>
      </w:r>
      <w:proofErr w:type="gramEnd"/>
      <w:r>
        <w:rPr>
          <w:b/>
          <w:color w:val="auto"/>
          <w:sz w:val="20"/>
          <w:szCs w:val="20"/>
        </w:rPr>
        <w:t xml:space="preserve"> </w:t>
      </w:r>
      <w:r w:rsidR="00D07097">
        <w:rPr>
          <w:b/>
          <w:color w:val="auto"/>
          <w:sz w:val="20"/>
          <w:szCs w:val="20"/>
        </w:rPr>
        <w:t>contiennent bénissent le Seigneur !</w:t>
      </w:r>
    </w:p>
    <w:p w:rsidR="00D07097" w:rsidRDefault="00D07097">
      <w:pPr>
        <w:rPr>
          <w:b/>
          <w:color w:val="auto"/>
          <w:sz w:val="20"/>
          <w:szCs w:val="20"/>
        </w:rPr>
      </w:pPr>
    </w:p>
    <w:p w:rsidR="00D07097" w:rsidRDefault="00D07097">
      <w:pPr>
        <w:rPr>
          <w:b/>
          <w:color w:val="auto"/>
          <w:sz w:val="20"/>
          <w:szCs w:val="20"/>
        </w:rPr>
      </w:pPr>
      <w:r>
        <w:rPr>
          <w:b/>
          <w:color w:val="auto"/>
          <w:sz w:val="20"/>
          <w:szCs w:val="20"/>
        </w:rPr>
        <w:t xml:space="preserve">                                      Que la providence du Seigneur est grande !...</w:t>
      </w:r>
    </w:p>
    <w:p w:rsidR="00D07097" w:rsidRDefault="00D07097">
      <w:pPr>
        <w:rPr>
          <w:b/>
          <w:color w:val="auto"/>
          <w:sz w:val="20"/>
          <w:szCs w:val="20"/>
        </w:rPr>
      </w:pPr>
      <w:r>
        <w:rPr>
          <w:b/>
          <w:color w:val="auto"/>
          <w:sz w:val="20"/>
          <w:szCs w:val="20"/>
        </w:rPr>
        <w:t xml:space="preserve">                                      Que Dieu est bon et libéral</w:t>
      </w:r>
    </w:p>
    <w:p w:rsidR="000F38D1" w:rsidRDefault="00D07097">
      <w:pPr>
        <w:rPr>
          <w:b/>
          <w:color w:val="auto"/>
          <w:sz w:val="20"/>
          <w:szCs w:val="20"/>
        </w:rPr>
      </w:pPr>
      <w:r>
        <w:rPr>
          <w:b/>
          <w:color w:val="auto"/>
          <w:sz w:val="20"/>
          <w:szCs w:val="20"/>
        </w:rPr>
        <w:t xml:space="preserve">                                      D’avoir créé tant de choses pour sa Créature ! »</w:t>
      </w:r>
      <w:r w:rsidR="00DA28A6">
        <w:rPr>
          <w:b/>
          <w:color w:val="auto"/>
          <w:sz w:val="20"/>
          <w:szCs w:val="20"/>
        </w:rPr>
        <w:t xml:space="preserve">   </w:t>
      </w:r>
    </w:p>
    <w:p w:rsidR="00D07097" w:rsidRPr="00D07097" w:rsidRDefault="00D07097">
      <w:pPr>
        <w:rPr>
          <w:b/>
          <w:i/>
          <w:color w:val="auto"/>
          <w:sz w:val="28"/>
          <w:szCs w:val="28"/>
        </w:rPr>
      </w:pPr>
      <w:r>
        <w:rPr>
          <w:b/>
          <w:color w:val="auto"/>
          <w:sz w:val="28"/>
          <w:szCs w:val="28"/>
        </w:rPr>
        <w:t xml:space="preserve">                                                   </w:t>
      </w:r>
      <w:r w:rsidR="00DA28A6">
        <w:rPr>
          <w:b/>
          <w:color w:val="auto"/>
          <w:sz w:val="28"/>
          <w:szCs w:val="28"/>
        </w:rPr>
        <w:t xml:space="preserve">                                            </w:t>
      </w:r>
      <w:r>
        <w:rPr>
          <w:b/>
          <w:color w:val="auto"/>
          <w:sz w:val="28"/>
          <w:szCs w:val="28"/>
        </w:rPr>
        <w:t xml:space="preserve">   </w:t>
      </w:r>
      <w:r w:rsidRPr="00D07097">
        <w:rPr>
          <w:b/>
          <w:color w:val="auto"/>
          <w:sz w:val="28"/>
          <w:szCs w:val="28"/>
          <w:highlight w:val="darkYellow"/>
        </w:rPr>
        <w:t>Notre Père</w:t>
      </w:r>
    </w:p>
    <w:sectPr w:rsidR="00D07097" w:rsidRPr="00D07097" w:rsidSect="00984172">
      <w:pgSz w:w="11906" w:h="16838"/>
      <w:pgMar w:top="567"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8D0470"/>
    <w:rsid w:val="00012F20"/>
    <w:rsid w:val="00026E00"/>
    <w:rsid w:val="00032016"/>
    <w:rsid w:val="00044716"/>
    <w:rsid w:val="000819D5"/>
    <w:rsid w:val="00083B23"/>
    <w:rsid w:val="000A3E17"/>
    <w:rsid w:val="000A63B2"/>
    <w:rsid w:val="000D1929"/>
    <w:rsid w:val="000E2B0A"/>
    <w:rsid w:val="000F0547"/>
    <w:rsid w:val="000F38D1"/>
    <w:rsid w:val="00115CE3"/>
    <w:rsid w:val="00132794"/>
    <w:rsid w:val="00135031"/>
    <w:rsid w:val="001374E2"/>
    <w:rsid w:val="001511FD"/>
    <w:rsid w:val="001540A3"/>
    <w:rsid w:val="001A2907"/>
    <w:rsid w:val="001A5999"/>
    <w:rsid w:val="001B1CA9"/>
    <w:rsid w:val="001D5778"/>
    <w:rsid w:val="00223AED"/>
    <w:rsid w:val="00236058"/>
    <w:rsid w:val="0023646A"/>
    <w:rsid w:val="00290CC0"/>
    <w:rsid w:val="002934BA"/>
    <w:rsid w:val="00296BEB"/>
    <w:rsid w:val="002D1C9C"/>
    <w:rsid w:val="002D5C33"/>
    <w:rsid w:val="002F3399"/>
    <w:rsid w:val="002F5213"/>
    <w:rsid w:val="003314CB"/>
    <w:rsid w:val="003461F8"/>
    <w:rsid w:val="003664D6"/>
    <w:rsid w:val="003A621F"/>
    <w:rsid w:val="003F6AAE"/>
    <w:rsid w:val="00432F4B"/>
    <w:rsid w:val="00451DB5"/>
    <w:rsid w:val="004842EC"/>
    <w:rsid w:val="004E0EDA"/>
    <w:rsid w:val="00511EC0"/>
    <w:rsid w:val="00521DEB"/>
    <w:rsid w:val="00543EDD"/>
    <w:rsid w:val="005B5440"/>
    <w:rsid w:val="005C09AF"/>
    <w:rsid w:val="005D7ECB"/>
    <w:rsid w:val="0063252B"/>
    <w:rsid w:val="00644A6B"/>
    <w:rsid w:val="006802F5"/>
    <w:rsid w:val="00684D49"/>
    <w:rsid w:val="00692FCE"/>
    <w:rsid w:val="006A1A0C"/>
    <w:rsid w:val="006B0305"/>
    <w:rsid w:val="006D4781"/>
    <w:rsid w:val="006D4A00"/>
    <w:rsid w:val="007203CC"/>
    <w:rsid w:val="00737F25"/>
    <w:rsid w:val="00744E08"/>
    <w:rsid w:val="007621D1"/>
    <w:rsid w:val="007A2A3C"/>
    <w:rsid w:val="007B262D"/>
    <w:rsid w:val="0081154F"/>
    <w:rsid w:val="008216E3"/>
    <w:rsid w:val="00882023"/>
    <w:rsid w:val="008D0470"/>
    <w:rsid w:val="00912322"/>
    <w:rsid w:val="00961E61"/>
    <w:rsid w:val="00984172"/>
    <w:rsid w:val="009A7B5E"/>
    <w:rsid w:val="009C0DB5"/>
    <w:rsid w:val="009F42E1"/>
    <w:rsid w:val="00A03F7F"/>
    <w:rsid w:val="00A83CC6"/>
    <w:rsid w:val="00A85824"/>
    <w:rsid w:val="00AA22A2"/>
    <w:rsid w:val="00AC5169"/>
    <w:rsid w:val="00AC7F12"/>
    <w:rsid w:val="00AD43B7"/>
    <w:rsid w:val="00AE4F1D"/>
    <w:rsid w:val="00AF3BE8"/>
    <w:rsid w:val="00B024E6"/>
    <w:rsid w:val="00B0345A"/>
    <w:rsid w:val="00B05F59"/>
    <w:rsid w:val="00B10F9F"/>
    <w:rsid w:val="00B46B9A"/>
    <w:rsid w:val="00B473B0"/>
    <w:rsid w:val="00B63035"/>
    <w:rsid w:val="00B66946"/>
    <w:rsid w:val="00B73CA2"/>
    <w:rsid w:val="00B86997"/>
    <w:rsid w:val="00BA7550"/>
    <w:rsid w:val="00BB68FC"/>
    <w:rsid w:val="00BC542D"/>
    <w:rsid w:val="00BD1C70"/>
    <w:rsid w:val="00BD6524"/>
    <w:rsid w:val="00BF0FDB"/>
    <w:rsid w:val="00C02AF6"/>
    <w:rsid w:val="00C27812"/>
    <w:rsid w:val="00C433D9"/>
    <w:rsid w:val="00C9501B"/>
    <w:rsid w:val="00CA43D4"/>
    <w:rsid w:val="00CB47F7"/>
    <w:rsid w:val="00CC374B"/>
    <w:rsid w:val="00CD0A11"/>
    <w:rsid w:val="00D07097"/>
    <w:rsid w:val="00D21C08"/>
    <w:rsid w:val="00D40978"/>
    <w:rsid w:val="00D55029"/>
    <w:rsid w:val="00D56157"/>
    <w:rsid w:val="00DA23F5"/>
    <w:rsid w:val="00DA28A6"/>
    <w:rsid w:val="00DA6B5B"/>
    <w:rsid w:val="00DE1ADD"/>
    <w:rsid w:val="00E00C92"/>
    <w:rsid w:val="00E258AF"/>
    <w:rsid w:val="00E46632"/>
    <w:rsid w:val="00E53808"/>
    <w:rsid w:val="00EA2BE5"/>
    <w:rsid w:val="00EB4392"/>
    <w:rsid w:val="00F1224F"/>
    <w:rsid w:val="00F164A7"/>
    <w:rsid w:val="00F270AF"/>
    <w:rsid w:val="00F37691"/>
    <w:rsid w:val="00F449A2"/>
    <w:rsid w:val="00FA4680"/>
    <w:rsid w:val="00FD211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CB"/>
    <w:rPr>
      <w:rFonts w:ascii="Times New Roman" w:hAnsi="Times New Roman"/>
      <w:color w:val="00000A"/>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qFormat/>
    <w:rsid w:val="003314CB"/>
    <w:rPr>
      <w:rFonts w:ascii="Arial" w:eastAsia="Arial" w:hAnsi="Arial" w:cs="Arial"/>
      <w:color w:val="auto"/>
      <w:sz w:val="20"/>
      <w:szCs w:val="20"/>
    </w:rPr>
  </w:style>
  <w:style w:type="character" w:customStyle="1" w:styleId="NotedebasdepageCar">
    <w:name w:val="Note de bas de page Car"/>
    <w:basedOn w:val="Policepardfaut"/>
    <w:link w:val="Notedebasdepage"/>
    <w:uiPriority w:val="99"/>
    <w:semiHidden/>
    <w:qFormat/>
    <w:rsid w:val="003314CB"/>
    <w:rPr>
      <w:rFonts w:ascii="Arial" w:eastAsia="Arial" w:hAnsi="Arial" w:cs="Arial"/>
      <w:sz w:val="20"/>
      <w:szCs w:val="20"/>
      <w:lang w:eastAsia="fr-FR"/>
    </w:rPr>
  </w:style>
  <w:style w:type="character" w:styleId="Appelnotedebasdep">
    <w:name w:val="footnote reference"/>
    <w:basedOn w:val="Policepardfaut"/>
    <w:uiPriority w:val="99"/>
    <w:semiHidden/>
    <w:unhideWhenUsed/>
    <w:qFormat/>
    <w:rsid w:val="003314CB"/>
    <w:rPr>
      <w:vertAlign w:val="superscript"/>
    </w:rPr>
  </w:style>
  <w:style w:type="character" w:styleId="Numrodepage">
    <w:name w:val="page number"/>
    <w:basedOn w:val="Policepardfaut"/>
    <w:uiPriority w:val="99"/>
    <w:semiHidden/>
    <w:unhideWhenUsed/>
    <w:qFormat/>
    <w:rsid w:val="003314CB"/>
  </w:style>
  <w:style w:type="paragraph" w:styleId="Titre">
    <w:name w:val="Title"/>
    <w:basedOn w:val="Normal"/>
    <w:next w:val="Corpsdetexte"/>
    <w:link w:val="TitreCar"/>
    <w:qFormat/>
    <w:rsid w:val="003314CB"/>
    <w:pPr>
      <w:keepNext/>
      <w:spacing w:before="240" w:after="120"/>
    </w:pPr>
    <w:rPr>
      <w:rFonts w:ascii="Liberation Sans" w:eastAsia="Microsoft YaHei" w:hAnsi="Liberation Sans" w:cs="Arial"/>
      <w:sz w:val="28"/>
      <w:szCs w:val="28"/>
    </w:rPr>
  </w:style>
  <w:style w:type="character" w:customStyle="1" w:styleId="TitreCar">
    <w:name w:val="Titre Car"/>
    <w:basedOn w:val="Policepardfaut"/>
    <w:link w:val="Titre"/>
    <w:rsid w:val="003314CB"/>
    <w:rPr>
      <w:rFonts w:ascii="Liberation Sans" w:eastAsia="Microsoft YaHei" w:hAnsi="Liberation Sans" w:cs="Arial"/>
      <w:color w:val="00000A"/>
      <w:sz w:val="28"/>
      <w:szCs w:val="28"/>
      <w:lang w:eastAsia="fr-FR"/>
    </w:rPr>
  </w:style>
  <w:style w:type="paragraph" w:styleId="Corpsdetexte">
    <w:name w:val="Body Text"/>
    <w:basedOn w:val="Normal"/>
    <w:link w:val="CorpsdetexteCar"/>
    <w:uiPriority w:val="99"/>
    <w:semiHidden/>
    <w:unhideWhenUsed/>
    <w:rsid w:val="003314CB"/>
    <w:pPr>
      <w:spacing w:after="120"/>
    </w:pPr>
  </w:style>
  <w:style w:type="character" w:customStyle="1" w:styleId="CorpsdetexteCar">
    <w:name w:val="Corps de texte Car"/>
    <w:basedOn w:val="Policepardfaut"/>
    <w:link w:val="Corpsdetexte"/>
    <w:uiPriority w:val="99"/>
    <w:semiHidden/>
    <w:rsid w:val="003314CB"/>
    <w:rPr>
      <w:rFonts w:ascii="Times New Roman" w:hAnsi="Times New Roman"/>
      <w:color w:val="00000A"/>
      <w:sz w:val="24"/>
      <w:lang w:eastAsia="fr-FR"/>
    </w:rPr>
  </w:style>
  <w:style w:type="character" w:styleId="CitationHTML">
    <w:name w:val="HTML Cite"/>
    <w:basedOn w:val="Policepardfaut"/>
    <w:uiPriority w:val="99"/>
    <w:semiHidden/>
    <w:unhideWhenUsed/>
    <w:qFormat/>
    <w:rsid w:val="003314CB"/>
    <w:rPr>
      <w:i/>
      <w:iCs/>
    </w:rPr>
  </w:style>
  <w:style w:type="paragraph" w:styleId="Textedebulles">
    <w:name w:val="Balloon Text"/>
    <w:basedOn w:val="Normal"/>
    <w:link w:val="TextedebullesCar"/>
    <w:uiPriority w:val="99"/>
    <w:semiHidden/>
    <w:unhideWhenUsed/>
    <w:qFormat/>
    <w:rsid w:val="003314CB"/>
    <w:rPr>
      <w:rFonts w:cs="Times New Roman"/>
      <w:color w:val="auto"/>
      <w:sz w:val="18"/>
      <w:szCs w:val="18"/>
      <w:lang w:eastAsia="en-US"/>
    </w:rPr>
  </w:style>
  <w:style w:type="character" w:customStyle="1" w:styleId="TextedebullesCar">
    <w:name w:val="Texte de bulles Car"/>
    <w:basedOn w:val="Policepardfaut"/>
    <w:link w:val="Textedebulles"/>
    <w:uiPriority w:val="99"/>
    <w:semiHidden/>
    <w:qFormat/>
    <w:rsid w:val="003314CB"/>
    <w:rPr>
      <w:rFonts w:ascii="Times New Roman" w:hAnsi="Times New Roman" w:cs="Times New Roman"/>
      <w:sz w:val="18"/>
      <w:szCs w:val="18"/>
    </w:rPr>
  </w:style>
  <w:style w:type="paragraph" w:styleId="Paragraphedeliste">
    <w:name w:val="List Paragraph"/>
    <w:basedOn w:val="Normal"/>
    <w:uiPriority w:val="34"/>
    <w:qFormat/>
    <w:rsid w:val="003314CB"/>
    <w:pPr>
      <w:ind w:left="720"/>
      <w:contextualSpacing/>
    </w:pPr>
    <w:rPr>
      <w:rFonts w:eastAsia="Times New Roman" w:cs="Times New Roman"/>
    </w:rPr>
  </w:style>
  <w:style w:type="character" w:customStyle="1" w:styleId="En-tteCar">
    <w:name w:val="En-tête Car"/>
    <w:basedOn w:val="Policepardfaut"/>
    <w:uiPriority w:val="99"/>
    <w:qFormat/>
    <w:rsid w:val="003314CB"/>
  </w:style>
  <w:style w:type="character" w:customStyle="1" w:styleId="bibliotitle">
    <w:name w:val="bibliotitle"/>
    <w:basedOn w:val="Policepardfaut"/>
    <w:qFormat/>
    <w:rsid w:val="003314CB"/>
  </w:style>
  <w:style w:type="character" w:customStyle="1" w:styleId="apple-converted-space">
    <w:name w:val="apple-converted-space"/>
    <w:basedOn w:val="Policepardfaut"/>
    <w:qFormat/>
    <w:rsid w:val="003314CB"/>
  </w:style>
  <w:style w:type="character" w:customStyle="1" w:styleId="citationvolume">
    <w:name w:val="citation_volume"/>
    <w:basedOn w:val="Policepardfaut"/>
    <w:qFormat/>
    <w:rsid w:val="003314CB"/>
  </w:style>
  <w:style w:type="character" w:customStyle="1" w:styleId="lang-el">
    <w:name w:val="lang-el"/>
    <w:basedOn w:val="Policepardfaut"/>
    <w:qFormat/>
    <w:rsid w:val="003314CB"/>
  </w:style>
  <w:style w:type="paragraph" w:customStyle="1" w:styleId="Caption">
    <w:name w:val="Caption"/>
    <w:basedOn w:val="Normal"/>
    <w:qFormat/>
    <w:rsid w:val="003314CB"/>
    <w:pPr>
      <w:suppressLineNumbers/>
      <w:spacing w:before="120" w:after="120"/>
    </w:pPr>
    <w:rPr>
      <w:rFonts w:eastAsia="Times New Roman" w:cs="Arial"/>
      <w:i/>
      <w:iCs/>
    </w:rPr>
  </w:style>
  <w:style w:type="paragraph" w:customStyle="1" w:styleId="Index">
    <w:name w:val="Index"/>
    <w:basedOn w:val="Normal"/>
    <w:qFormat/>
    <w:rsid w:val="003314CB"/>
    <w:pPr>
      <w:suppressLineNumbers/>
    </w:pPr>
    <w:rPr>
      <w:rFonts w:eastAsia="Times New Roman" w:cs="Arial"/>
    </w:rPr>
  </w:style>
  <w:style w:type="paragraph" w:customStyle="1" w:styleId="Standard">
    <w:name w:val="Standard"/>
    <w:qFormat/>
    <w:rsid w:val="003314CB"/>
    <w:pPr>
      <w:suppressAutoHyphens/>
    </w:pPr>
    <w:rPr>
      <w:rFonts w:ascii="Liberation Serif" w:eastAsia="SimSun" w:hAnsi="Liberation Serif" w:cs="Arial"/>
      <w:color w:val="00000A"/>
      <w:sz w:val="24"/>
      <w:lang w:val="fr-CA" w:eastAsia="zh-CN" w:bidi="hi-IN"/>
    </w:rPr>
  </w:style>
  <w:style w:type="paragraph" w:customStyle="1" w:styleId="Texteprformat">
    <w:name w:val="Texte préformaté"/>
    <w:basedOn w:val="Normal"/>
    <w:qFormat/>
    <w:rsid w:val="003314CB"/>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1825</Words>
  <Characters>10042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Groupe LDLC</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CLAUSS</dc:creator>
  <cp:lastModifiedBy>Eric CLAUSS</cp:lastModifiedBy>
  <cp:revision>221</cp:revision>
  <dcterms:created xsi:type="dcterms:W3CDTF">2021-02-20T16:53:00Z</dcterms:created>
  <dcterms:modified xsi:type="dcterms:W3CDTF">2021-02-21T18:51:00Z</dcterms:modified>
</cp:coreProperties>
</file>